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71" w:rsidRPr="000F30E6" w:rsidRDefault="003E3371" w:rsidP="000F30E6">
      <w:pPr>
        <w:tabs>
          <w:tab w:val="left" w:pos="9639"/>
        </w:tabs>
        <w:spacing w:line="240" w:lineRule="atLeast"/>
        <w:jc w:val="center"/>
        <w:outlineLvl w:val="1"/>
        <w:rPr>
          <w:rFonts w:ascii="Times New Roman" w:hAnsi="Times New Roman"/>
          <w:b/>
          <w:bCs/>
          <w:smallCaps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Zápis</w:t>
      </w:r>
      <w:r w:rsidR="002654F4" w:rsidRPr="000F30E6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9F4EF2" w:rsidRPr="000F30E6">
        <w:rPr>
          <w:rFonts w:ascii="Times New Roman" w:hAnsi="Times New Roman"/>
          <w:b/>
          <w:bCs/>
          <w:sz w:val="24"/>
          <w:szCs w:val="24"/>
        </w:rPr>
        <w:t xml:space="preserve">z průběhu </w:t>
      </w:r>
      <w:r w:rsidR="006B180A" w:rsidRPr="000F30E6">
        <w:rPr>
          <w:rFonts w:ascii="Times New Roman" w:hAnsi="Times New Roman"/>
          <w:b/>
          <w:bCs/>
          <w:sz w:val="24"/>
          <w:szCs w:val="24"/>
        </w:rPr>
        <w:t>3</w:t>
      </w:r>
      <w:r w:rsidR="000B544C" w:rsidRPr="000F30E6">
        <w:rPr>
          <w:rFonts w:ascii="Times New Roman" w:hAnsi="Times New Roman"/>
          <w:b/>
          <w:bCs/>
          <w:sz w:val="24"/>
          <w:szCs w:val="24"/>
        </w:rPr>
        <w:t>3</w:t>
      </w:r>
      <w:r w:rsidRPr="000F30E6">
        <w:rPr>
          <w:rFonts w:ascii="Times New Roman" w:hAnsi="Times New Roman"/>
          <w:b/>
          <w:bCs/>
          <w:sz w:val="24"/>
          <w:szCs w:val="24"/>
        </w:rPr>
        <w:t>. schů</w:t>
      </w:r>
      <w:r w:rsidR="002654F4" w:rsidRPr="000F30E6">
        <w:rPr>
          <w:rFonts w:ascii="Times New Roman" w:hAnsi="Times New Roman"/>
          <w:b/>
          <w:bCs/>
          <w:sz w:val="24"/>
          <w:szCs w:val="24"/>
        </w:rPr>
        <w:t xml:space="preserve">ze Rady městského obvodu Poruba </w:t>
      </w:r>
      <w:r w:rsidRPr="000F30E6">
        <w:rPr>
          <w:rFonts w:ascii="Times New Roman" w:hAnsi="Times New Roman"/>
          <w:b/>
          <w:bCs/>
          <w:sz w:val="24"/>
          <w:szCs w:val="24"/>
        </w:rPr>
        <w:t xml:space="preserve">ze dne </w:t>
      </w:r>
      <w:proofErr w:type="gramStart"/>
      <w:r w:rsidR="000B544C" w:rsidRPr="000F30E6">
        <w:rPr>
          <w:rFonts w:ascii="Times New Roman" w:hAnsi="Times New Roman"/>
          <w:b/>
          <w:bCs/>
          <w:sz w:val="24"/>
          <w:szCs w:val="24"/>
        </w:rPr>
        <w:t>17.04.</w:t>
      </w:r>
      <w:r w:rsidR="00086352" w:rsidRPr="000F30E6">
        <w:rPr>
          <w:rFonts w:ascii="Times New Roman" w:hAnsi="Times New Roman"/>
          <w:b/>
          <w:bCs/>
          <w:sz w:val="24"/>
          <w:szCs w:val="24"/>
        </w:rPr>
        <w:t>2020</w:t>
      </w:r>
      <w:proofErr w:type="gramEnd"/>
    </w:p>
    <w:p w:rsidR="006C33B9" w:rsidRPr="000F30E6" w:rsidRDefault="006C33B9" w:rsidP="000F30E6">
      <w:pPr>
        <w:tabs>
          <w:tab w:val="center" w:pos="4771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81BFB" w:rsidRPr="000F30E6" w:rsidRDefault="00B81BFB" w:rsidP="000F30E6">
      <w:pPr>
        <w:tabs>
          <w:tab w:val="center" w:pos="4771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3</w:t>
      </w:r>
      <w:r w:rsidR="000B544C" w:rsidRPr="000F30E6">
        <w:rPr>
          <w:rFonts w:ascii="Times New Roman" w:hAnsi="Times New Roman"/>
          <w:sz w:val="24"/>
          <w:szCs w:val="24"/>
        </w:rPr>
        <w:t>3</w:t>
      </w:r>
      <w:r w:rsidRPr="000F30E6">
        <w:rPr>
          <w:rFonts w:ascii="Times New Roman" w:hAnsi="Times New Roman"/>
          <w:sz w:val="24"/>
          <w:szCs w:val="24"/>
        </w:rPr>
        <w:t>. schůze Rady městského obvodu Poruba se konala formou on-line videokonference, členové Rady městského obvodu Poruba byli připojeni v reálném čase s ohledem na usnesení vlády o přijetí krizového opatření.</w:t>
      </w:r>
    </w:p>
    <w:p w:rsidR="00B81BFB" w:rsidRPr="000F30E6" w:rsidRDefault="00B81BFB" w:rsidP="000F30E6">
      <w:pPr>
        <w:tabs>
          <w:tab w:val="center" w:pos="4771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84A0E" w:rsidRPr="000F30E6" w:rsidRDefault="00F84A0E" w:rsidP="000F30E6">
      <w:pPr>
        <w:tabs>
          <w:tab w:val="center" w:pos="4771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3</w:t>
      </w:r>
      <w:r w:rsidR="000B544C" w:rsidRPr="000F30E6">
        <w:rPr>
          <w:rFonts w:ascii="Times New Roman" w:hAnsi="Times New Roman"/>
          <w:sz w:val="24"/>
          <w:szCs w:val="24"/>
        </w:rPr>
        <w:t>3</w:t>
      </w:r>
      <w:r w:rsidRPr="000F30E6">
        <w:rPr>
          <w:rFonts w:ascii="Times New Roman" w:hAnsi="Times New Roman"/>
          <w:sz w:val="24"/>
          <w:szCs w:val="24"/>
        </w:rPr>
        <w:t xml:space="preserve">. schůze Rady městského obvodu Poruba byla zahájena dne </w:t>
      </w:r>
      <w:proofErr w:type="gramStart"/>
      <w:r w:rsidR="000B544C" w:rsidRPr="000F30E6">
        <w:rPr>
          <w:rFonts w:ascii="Times New Roman" w:hAnsi="Times New Roman"/>
          <w:sz w:val="24"/>
          <w:szCs w:val="24"/>
        </w:rPr>
        <w:t>17.04.</w:t>
      </w:r>
      <w:r w:rsidRPr="000F30E6">
        <w:rPr>
          <w:rFonts w:ascii="Times New Roman" w:hAnsi="Times New Roman"/>
          <w:sz w:val="24"/>
          <w:szCs w:val="24"/>
        </w:rPr>
        <w:t>2020</w:t>
      </w:r>
      <w:proofErr w:type="gramEnd"/>
      <w:r w:rsidRPr="000F30E6">
        <w:rPr>
          <w:rFonts w:ascii="Times New Roman" w:hAnsi="Times New Roman"/>
          <w:sz w:val="24"/>
          <w:szCs w:val="24"/>
        </w:rPr>
        <w:t xml:space="preserve"> v</w:t>
      </w:r>
      <w:r w:rsidR="000011DD">
        <w:rPr>
          <w:rFonts w:ascii="Times New Roman" w:hAnsi="Times New Roman"/>
          <w:sz w:val="24"/>
          <w:szCs w:val="24"/>
        </w:rPr>
        <w:t xml:space="preserve"> 9:48 </w:t>
      </w:r>
      <w:r w:rsidRPr="000F30E6">
        <w:rPr>
          <w:rFonts w:ascii="Times New Roman" w:hAnsi="Times New Roman"/>
          <w:sz w:val="24"/>
          <w:szCs w:val="24"/>
        </w:rPr>
        <w:t xml:space="preserve">hodin. </w:t>
      </w:r>
      <w:proofErr w:type="gramStart"/>
      <w:r w:rsidRPr="000F30E6">
        <w:rPr>
          <w:rFonts w:ascii="Times New Roman" w:hAnsi="Times New Roman"/>
          <w:sz w:val="24"/>
          <w:szCs w:val="24"/>
        </w:rPr>
        <w:t>Zahájila                     a řídila</w:t>
      </w:r>
      <w:proofErr w:type="gramEnd"/>
      <w:r w:rsidRPr="000F30E6">
        <w:rPr>
          <w:rFonts w:ascii="Times New Roman" w:hAnsi="Times New Roman"/>
          <w:sz w:val="24"/>
          <w:szCs w:val="24"/>
        </w:rPr>
        <w:t xml:space="preserve"> Ing. Lucie Baránková Vilamová, Ph.D., starostka.</w:t>
      </w:r>
    </w:p>
    <w:p w:rsidR="00F84A0E" w:rsidRPr="000F30E6" w:rsidRDefault="00F84A0E" w:rsidP="000F30E6">
      <w:pPr>
        <w:tabs>
          <w:tab w:val="center" w:pos="4771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81BFB" w:rsidRPr="000F30E6" w:rsidRDefault="006E2C7E" w:rsidP="000F30E6">
      <w:pPr>
        <w:spacing w:line="240" w:lineRule="atLeast"/>
        <w:jc w:val="both"/>
        <w:rPr>
          <w:rStyle w:val="textmaly"/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  <w:u w:val="single"/>
        </w:rPr>
        <w:t>Přítomn</w:t>
      </w:r>
      <w:r w:rsidR="00B81BFB" w:rsidRPr="000F30E6">
        <w:rPr>
          <w:rFonts w:ascii="Times New Roman" w:hAnsi="Times New Roman"/>
          <w:sz w:val="24"/>
          <w:szCs w:val="24"/>
          <w:u w:val="single"/>
        </w:rPr>
        <w:t>i on-line videokonferenci</w:t>
      </w:r>
      <w:r w:rsidRPr="000F30E6">
        <w:rPr>
          <w:rFonts w:ascii="Times New Roman" w:hAnsi="Times New Roman"/>
          <w:sz w:val="24"/>
          <w:szCs w:val="24"/>
          <w:u w:val="single"/>
        </w:rPr>
        <w:t>:</w:t>
      </w:r>
      <w:r w:rsidRPr="000F30E6">
        <w:rPr>
          <w:rFonts w:ascii="Times New Roman" w:hAnsi="Times New Roman"/>
          <w:sz w:val="24"/>
          <w:szCs w:val="24"/>
        </w:rPr>
        <w:t xml:space="preserve"> </w:t>
      </w:r>
      <w:r w:rsidR="00B81BFB" w:rsidRPr="000F30E6">
        <w:rPr>
          <w:rStyle w:val="textmaly"/>
          <w:rFonts w:ascii="Times New Roman" w:hAnsi="Times New Roman"/>
          <w:sz w:val="24"/>
          <w:szCs w:val="24"/>
        </w:rPr>
        <w:t xml:space="preserve">Ing. Lucie Baránková  Vilamová, Ph.D., Mgr. Petra Brodová, MPA, Mgr. et Bc. Vojtěch Curylo, DiS., Jan Dekický, </w:t>
      </w:r>
      <w:r w:rsidR="000B544C" w:rsidRPr="000F30E6">
        <w:rPr>
          <w:rStyle w:val="textmaly"/>
          <w:rFonts w:ascii="Times New Roman" w:hAnsi="Times New Roman"/>
          <w:sz w:val="24"/>
          <w:szCs w:val="24"/>
        </w:rPr>
        <w:t xml:space="preserve">Petr Jedlička, </w:t>
      </w:r>
      <w:proofErr w:type="spellStart"/>
      <w:r w:rsidR="000B544C" w:rsidRPr="000F30E6">
        <w:rPr>
          <w:rStyle w:val="textmaly"/>
          <w:rFonts w:ascii="Times New Roman" w:hAnsi="Times New Roman"/>
          <w:sz w:val="24"/>
          <w:szCs w:val="24"/>
        </w:rPr>
        <w:t>Elička</w:t>
      </w:r>
      <w:proofErr w:type="spellEnd"/>
      <w:r w:rsidR="000B544C" w:rsidRPr="000F30E6">
        <w:rPr>
          <w:rStyle w:val="textmaly"/>
          <w:rFonts w:ascii="Times New Roman" w:hAnsi="Times New Roman"/>
          <w:sz w:val="24"/>
          <w:szCs w:val="24"/>
        </w:rPr>
        <w:t xml:space="preserve"> Konieczná,  </w:t>
      </w:r>
      <w:r w:rsidR="00B81BFB" w:rsidRPr="000F30E6">
        <w:rPr>
          <w:rStyle w:val="textmaly"/>
          <w:rFonts w:ascii="Times New Roman" w:hAnsi="Times New Roman"/>
          <w:sz w:val="24"/>
          <w:szCs w:val="24"/>
        </w:rPr>
        <w:t>Bc. Miroslav Otisk, MSc., MBA, Ing. Jiří Rajnoch, Zdeněk Rodek, Ing. Jiří Svoboda, Mgr. Martin Tomášek, Ph.D.</w:t>
      </w:r>
    </w:p>
    <w:p w:rsidR="000B544C" w:rsidRPr="000F30E6" w:rsidRDefault="000B544C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44C" w:rsidRPr="000F30E6" w:rsidRDefault="00B719D4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  <w:u w:val="single"/>
        </w:rPr>
        <w:t>Omluven</w:t>
      </w:r>
      <w:r w:rsidR="00B81BFB" w:rsidRPr="000F30E6">
        <w:rPr>
          <w:rFonts w:ascii="Times New Roman" w:hAnsi="Times New Roman"/>
          <w:sz w:val="24"/>
          <w:szCs w:val="24"/>
          <w:u w:val="single"/>
        </w:rPr>
        <w:t>i</w:t>
      </w:r>
      <w:r w:rsidRPr="000F30E6">
        <w:rPr>
          <w:rFonts w:ascii="Times New Roman" w:hAnsi="Times New Roman"/>
          <w:sz w:val="24"/>
          <w:szCs w:val="24"/>
          <w:u w:val="single"/>
        </w:rPr>
        <w:t>:</w:t>
      </w:r>
      <w:r w:rsidRPr="000F30E6">
        <w:rPr>
          <w:rFonts w:ascii="Times New Roman" w:hAnsi="Times New Roman"/>
          <w:sz w:val="24"/>
          <w:szCs w:val="24"/>
        </w:rPr>
        <w:t xml:space="preserve"> </w:t>
      </w:r>
      <w:r w:rsidR="000B544C" w:rsidRPr="000F30E6">
        <w:rPr>
          <w:rFonts w:ascii="Times New Roman" w:hAnsi="Times New Roman"/>
          <w:sz w:val="24"/>
          <w:szCs w:val="24"/>
        </w:rPr>
        <w:t>---</w:t>
      </w:r>
    </w:p>
    <w:p w:rsidR="00B719D4" w:rsidRPr="000F30E6" w:rsidRDefault="00B719D4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719D4" w:rsidRPr="000F30E6" w:rsidRDefault="00B719D4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  <w:u w:val="single"/>
        </w:rPr>
        <w:t>Místo konání schůze:</w:t>
      </w:r>
      <w:r w:rsidRPr="000F30E6">
        <w:rPr>
          <w:rFonts w:ascii="Times New Roman" w:hAnsi="Times New Roman"/>
          <w:sz w:val="24"/>
          <w:szCs w:val="24"/>
        </w:rPr>
        <w:t xml:space="preserve"> </w:t>
      </w:r>
      <w:r w:rsidR="001D4AE4" w:rsidRPr="000F30E6">
        <w:rPr>
          <w:rFonts w:ascii="Times New Roman" w:hAnsi="Times New Roman"/>
          <w:sz w:val="24"/>
          <w:szCs w:val="24"/>
        </w:rPr>
        <w:t xml:space="preserve">videokonference, která byla řízená z </w:t>
      </w:r>
      <w:r w:rsidR="00841AFA" w:rsidRPr="000F30E6">
        <w:rPr>
          <w:rFonts w:ascii="Times New Roman" w:hAnsi="Times New Roman"/>
          <w:sz w:val="24"/>
          <w:szCs w:val="24"/>
        </w:rPr>
        <w:t>kancelář</w:t>
      </w:r>
      <w:r w:rsidR="001D4AE4" w:rsidRPr="000F30E6">
        <w:rPr>
          <w:rFonts w:ascii="Times New Roman" w:hAnsi="Times New Roman"/>
          <w:sz w:val="24"/>
          <w:szCs w:val="24"/>
        </w:rPr>
        <w:t>e</w:t>
      </w:r>
      <w:r w:rsidR="00841AFA" w:rsidRPr="000F30E6">
        <w:rPr>
          <w:rFonts w:ascii="Times New Roman" w:hAnsi="Times New Roman"/>
          <w:sz w:val="24"/>
          <w:szCs w:val="24"/>
        </w:rPr>
        <w:t xml:space="preserve"> starostky městského obvodu Poruba</w:t>
      </w:r>
      <w:r w:rsidRPr="000F30E6">
        <w:rPr>
          <w:rFonts w:ascii="Times New Roman" w:hAnsi="Times New Roman"/>
          <w:sz w:val="24"/>
          <w:szCs w:val="24"/>
        </w:rPr>
        <w:t xml:space="preserve"> v budově Úřadu městského obvodu Poruba</w:t>
      </w:r>
    </w:p>
    <w:p w:rsidR="00B719D4" w:rsidRPr="000F30E6" w:rsidRDefault="00B719D4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0F30E6" w:rsidRDefault="003E3371" w:rsidP="000F30E6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Rada městského obvodu Poruba je usnášeníschopná.</w:t>
      </w:r>
    </w:p>
    <w:p w:rsidR="002D7C1D" w:rsidRPr="000F30E6" w:rsidRDefault="002D7C1D" w:rsidP="000F30E6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44C" w:rsidRPr="000F30E6" w:rsidRDefault="002D7C1D" w:rsidP="000F30E6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Ing. Lucie Baránková Vilamová, Ph.D. – pověřila podpisem usnesení včetně </w:t>
      </w:r>
      <w:proofErr w:type="gramStart"/>
      <w:r w:rsidRPr="000F30E6">
        <w:rPr>
          <w:rFonts w:ascii="Times New Roman" w:hAnsi="Times New Roman"/>
          <w:sz w:val="24"/>
          <w:szCs w:val="24"/>
        </w:rPr>
        <w:t xml:space="preserve">zápisu z </w:t>
      </w:r>
      <w:r w:rsidR="003C001B" w:rsidRPr="000F30E6">
        <w:rPr>
          <w:rFonts w:ascii="Times New Roman" w:hAnsi="Times New Roman"/>
          <w:sz w:val="24"/>
          <w:szCs w:val="24"/>
        </w:rPr>
        <w:t xml:space="preserve">                    </w:t>
      </w:r>
      <w:r w:rsidR="006B180A" w:rsidRPr="000F30E6">
        <w:rPr>
          <w:rFonts w:ascii="Times New Roman" w:hAnsi="Times New Roman"/>
          <w:sz w:val="24"/>
          <w:szCs w:val="24"/>
        </w:rPr>
        <w:t>3</w:t>
      </w:r>
      <w:r w:rsidR="000B544C" w:rsidRPr="000F30E6">
        <w:rPr>
          <w:rFonts w:ascii="Times New Roman" w:hAnsi="Times New Roman"/>
          <w:sz w:val="24"/>
          <w:szCs w:val="24"/>
        </w:rPr>
        <w:t>3</w:t>
      </w:r>
      <w:proofErr w:type="gramEnd"/>
      <w:r w:rsidRPr="000F30E6">
        <w:rPr>
          <w:rFonts w:ascii="Times New Roman" w:hAnsi="Times New Roman"/>
          <w:sz w:val="24"/>
          <w:szCs w:val="24"/>
        </w:rPr>
        <w:t xml:space="preserve">. schůze Rady městského obvodu Poruba, </w:t>
      </w:r>
      <w:r w:rsidR="007F5174" w:rsidRPr="000F30E6">
        <w:rPr>
          <w:rFonts w:ascii="Times New Roman" w:hAnsi="Times New Roman"/>
          <w:sz w:val="24"/>
          <w:szCs w:val="24"/>
        </w:rPr>
        <w:t>Bc. Miroslava</w:t>
      </w:r>
      <w:r w:rsidR="00884424" w:rsidRPr="000F3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0E6">
        <w:rPr>
          <w:rFonts w:ascii="Times New Roman" w:hAnsi="Times New Roman"/>
          <w:sz w:val="24"/>
          <w:szCs w:val="24"/>
        </w:rPr>
        <w:t>Otiska</w:t>
      </w:r>
      <w:proofErr w:type="spellEnd"/>
      <w:r w:rsidRPr="000F30E6">
        <w:rPr>
          <w:rFonts w:ascii="Times New Roman" w:hAnsi="Times New Roman"/>
          <w:sz w:val="24"/>
          <w:szCs w:val="24"/>
        </w:rPr>
        <w:t xml:space="preserve">, MSc., MBA, místostarostu. </w:t>
      </w:r>
      <w:r w:rsidR="00E208D1" w:rsidRPr="000F30E6">
        <w:rPr>
          <w:rFonts w:ascii="Times New Roman" w:hAnsi="Times New Roman"/>
          <w:sz w:val="24"/>
          <w:szCs w:val="24"/>
        </w:rPr>
        <w:t xml:space="preserve">Dnes máme na programu </w:t>
      </w:r>
      <w:r w:rsidR="000F30E6" w:rsidRPr="000F30E6">
        <w:rPr>
          <w:rFonts w:ascii="Times New Roman" w:hAnsi="Times New Roman"/>
          <w:sz w:val="24"/>
          <w:szCs w:val="24"/>
        </w:rPr>
        <w:t xml:space="preserve">30 </w:t>
      </w:r>
      <w:r w:rsidR="00E208D1" w:rsidRPr="000F30E6">
        <w:rPr>
          <w:rFonts w:ascii="Times New Roman" w:hAnsi="Times New Roman"/>
          <w:sz w:val="24"/>
          <w:szCs w:val="24"/>
        </w:rPr>
        <w:t>materiál</w:t>
      </w:r>
      <w:r w:rsidR="002B78B7" w:rsidRPr="000F30E6">
        <w:rPr>
          <w:rFonts w:ascii="Times New Roman" w:hAnsi="Times New Roman"/>
          <w:sz w:val="24"/>
          <w:szCs w:val="24"/>
        </w:rPr>
        <w:t xml:space="preserve">ů a </w:t>
      </w:r>
      <w:r w:rsidR="000F30E6" w:rsidRPr="000F30E6">
        <w:rPr>
          <w:rFonts w:ascii="Times New Roman" w:hAnsi="Times New Roman"/>
          <w:sz w:val="24"/>
          <w:szCs w:val="24"/>
        </w:rPr>
        <w:t xml:space="preserve">12 </w:t>
      </w:r>
      <w:r w:rsidR="002B78B7" w:rsidRPr="000F30E6">
        <w:rPr>
          <w:rFonts w:ascii="Times New Roman" w:hAnsi="Times New Roman"/>
          <w:sz w:val="24"/>
          <w:szCs w:val="24"/>
        </w:rPr>
        <w:t>přínos</w:t>
      </w:r>
      <w:r w:rsidR="000F30E6" w:rsidRPr="000F30E6">
        <w:rPr>
          <w:rFonts w:ascii="Times New Roman" w:hAnsi="Times New Roman"/>
          <w:sz w:val="24"/>
          <w:szCs w:val="24"/>
        </w:rPr>
        <w:t>ů</w:t>
      </w:r>
      <w:r w:rsidR="002B78B7" w:rsidRPr="000F30E6">
        <w:rPr>
          <w:rFonts w:ascii="Times New Roman" w:hAnsi="Times New Roman"/>
          <w:sz w:val="24"/>
          <w:szCs w:val="24"/>
        </w:rPr>
        <w:t xml:space="preserve">. </w:t>
      </w:r>
      <w:r w:rsidR="000B544C" w:rsidRPr="000F30E6">
        <w:rPr>
          <w:rFonts w:ascii="Times New Roman" w:hAnsi="Times New Roman"/>
          <w:sz w:val="24"/>
          <w:szCs w:val="24"/>
        </w:rPr>
        <w:t>Přínosy budou zařazeny na závěr, po projednání všech předložených materiálů.</w:t>
      </w:r>
    </w:p>
    <w:p w:rsidR="000B544C" w:rsidRPr="000F30E6" w:rsidRDefault="000B544C" w:rsidP="000F30E6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D7C1D" w:rsidRPr="000F30E6" w:rsidRDefault="002D7C1D" w:rsidP="000F30E6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Hlasování o programu </w:t>
      </w:r>
      <w:r w:rsidR="00EE36BC" w:rsidRPr="000F30E6">
        <w:rPr>
          <w:rFonts w:ascii="Times New Roman" w:hAnsi="Times New Roman"/>
          <w:sz w:val="24"/>
          <w:szCs w:val="24"/>
        </w:rPr>
        <w:t>3</w:t>
      </w:r>
      <w:r w:rsidR="000B544C" w:rsidRPr="000F30E6">
        <w:rPr>
          <w:rFonts w:ascii="Times New Roman" w:hAnsi="Times New Roman"/>
          <w:sz w:val="24"/>
          <w:szCs w:val="24"/>
        </w:rPr>
        <w:t>3</w:t>
      </w:r>
      <w:r w:rsidRPr="000F30E6">
        <w:rPr>
          <w:rFonts w:ascii="Times New Roman" w:hAnsi="Times New Roman"/>
          <w:sz w:val="24"/>
          <w:szCs w:val="24"/>
        </w:rPr>
        <w:t xml:space="preserve">. schůze Rady městského obvodu Poruba: </w:t>
      </w:r>
      <w:r w:rsidR="000B544C" w:rsidRPr="000F30E6">
        <w:rPr>
          <w:rFonts w:ascii="Times New Roman" w:hAnsi="Times New Roman"/>
          <w:sz w:val="24"/>
          <w:szCs w:val="24"/>
        </w:rPr>
        <w:t>11</w:t>
      </w:r>
      <w:r w:rsidR="00E208D1" w:rsidRPr="000F30E6">
        <w:rPr>
          <w:rFonts w:ascii="Times New Roman" w:hAnsi="Times New Roman"/>
          <w:sz w:val="24"/>
          <w:szCs w:val="24"/>
        </w:rPr>
        <w:t>-0-0</w:t>
      </w:r>
    </w:p>
    <w:p w:rsidR="00654DBB" w:rsidRPr="000F30E6" w:rsidRDefault="00654DBB" w:rsidP="000F30E6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78B7" w:rsidRPr="000F30E6" w:rsidRDefault="002B78B7" w:rsidP="000F30E6">
      <w:pPr>
        <w:spacing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0F30E6">
        <w:rPr>
          <w:rFonts w:ascii="Times New Roman" w:hAnsi="Times New Roman"/>
          <w:bCs/>
          <w:sz w:val="24"/>
          <w:szCs w:val="24"/>
          <w:u w:val="single"/>
        </w:rPr>
        <w:t>Rekapitulace programu 3</w:t>
      </w:r>
      <w:r w:rsidR="000B544C" w:rsidRPr="000F30E6">
        <w:rPr>
          <w:rFonts w:ascii="Times New Roman" w:hAnsi="Times New Roman"/>
          <w:bCs/>
          <w:sz w:val="24"/>
          <w:szCs w:val="24"/>
          <w:u w:val="single"/>
        </w:rPr>
        <w:t>3</w:t>
      </w:r>
      <w:r w:rsidRPr="000F30E6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  <w:r w:rsidRPr="000F30E6">
        <w:rPr>
          <w:rFonts w:ascii="Times New Roman" w:hAnsi="Times New Roman"/>
          <w:sz w:val="24"/>
          <w:szCs w:val="24"/>
          <w:u w:val="single"/>
        </w:rPr>
        <w:t>schůze Rady městského obvodu Poruba: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396"/>
        <w:gridCol w:w="1000"/>
      </w:tblGrid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Materiál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K jaké problematice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0E6">
              <w:rPr>
                <w:rFonts w:ascii="Times New Roman" w:hAnsi="Times New Roman"/>
                <w:sz w:val="24"/>
                <w:szCs w:val="24"/>
              </w:rPr>
              <w:t>Zn.předkl</w:t>
            </w:r>
            <w:proofErr w:type="spellEnd"/>
            <w:r w:rsidRPr="000F30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 xml:space="preserve">Dohoda o provedení geologického průzkumu na ulici Jana Šoupala v Ostravě - </w:t>
            </w:r>
            <w:proofErr w:type="spellStart"/>
            <w:r w:rsidRPr="000F30E6">
              <w:rPr>
                <w:rFonts w:ascii="Times New Roman" w:hAnsi="Times New Roman"/>
                <w:sz w:val="24"/>
                <w:szCs w:val="24"/>
              </w:rPr>
              <w:t>Porubě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 xml:space="preserve">Pronájem části pozemku </w:t>
            </w:r>
            <w:proofErr w:type="spellStart"/>
            <w:proofErr w:type="gramStart"/>
            <w:r w:rsidRPr="000F30E6">
              <w:rPr>
                <w:rFonts w:ascii="Times New Roman" w:hAnsi="Times New Roman"/>
                <w:sz w:val="24"/>
                <w:szCs w:val="24"/>
              </w:rPr>
              <w:t>p.č</w:t>
            </w:r>
            <w:proofErr w:type="spellEnd"/>
            <w:r w:rsidRPr="000F30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F30E6">
              <w:rPr>
                <w:rFonts w:ascii="Times New Roman" w:hAnsi="Times New Roman"/>
                <w:sz w:val="24"/>
                <w:szCs w:val="24"/>
              </w:rPr>
              <w:t xml:space="preserve"> 989/1 v </w:t>
            </w:r>
            <w:proofErr w:type="spellStart"/>
            <w:r w:rsidRPr="000F30E6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0F30E6">
              <w:rPr>
                <w:rFonts w:ascii="Times New Roman" w:hAnsi="Times New Roman"/>
                <w:sz w:val="24"/>
                <w:szCs w:val="24"/>
              </w:rPr>
              <w:t>. Poruba, obec Ostrava, za účelem výstavby parkoviště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Stavba " Revitalizace vstupního prostoru před poliklinikou FNO - II. etapa"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Stavba "Oprava a optimalizace VTL plynovodu, ul. Slavíkova, Ostrava"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 xml:space="preserve">Stavba "Ostrava-Poruba, 1. ČSA 1372, přeložka </w:t>
            </w:r>
            <w:proofErr w:type="spellStart"/>
            <w:r w:rsidRPr="000F30E6">
              <w:rPr>
                <w:rFonts w:ascii="Times New Roman" w:hAnsi="Times New Roman"/>
                <w:sz w:val="24"/>
                <w:szCs w:val="24"/>
              </w:rPr>
              <w:t>NNk</w:t>
            </w:r>
            <w:proofErr w:type="spellEnd"/>
            <w:r w:rsidRPr="000F30E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 xml:space="preserve">Záměr pronajmout část pozemku </w:t>
            </w:r>
            <w:proofErr w:type="spellStart"/>
            <w:proofErr w:type="gramStart"/>
            <w:r w:rsidRPr="000F30E6">
              <w:rPr>
                <w:rFonts w:ascii="Times New Roman" w:hAnsi="Times New Roman"/>
                <w:sz w:val="24"/>
                <w:szCs w:val="24"/>
              </w:rPr>
              <w:t>p.č</w:t>
            </w:r>
            <w:proofErr w:type="spellEnd"/>
            <w:r w:rsidRPr="000F30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F30E6">
              <w:rPr>
                <w:rFonts w:ascii="Times New Roman" w:hAnsi="Times New Roman"/>
                <w:sz w:val="24"/>
                <w:szCs w:val="24"/>
              </w:rPr>
              <w:t xml:space="preserve"> 989/1 v </w:t>
            </w:r>
            <w:proofErr w:type="spellStart"/>
            <w:r w:rsidRPr="000F30E6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0F30E6">
              <w:rPr>
                <w:rFonts w:ascii="Times New Roman" w:hAnsi="Times New Roman"/>
                <w:sz w:val="24"/>
                <w:szCs w:val="24"/>
              </w:rPr>
              <w:t>. Poruba, obec Ostrava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 xml:space="preserve">Záměr pronájmu pozemku </w:t>
            </w:r>
            <w:proofErr w:type="spellStart"/>
            <w:r w:rsidRPr="000F30E6">
              <w:rPr>
                <w:rFonts w:ascii="Times New Roman" w:hAnsi="Times New Roman"/>
                <w:sz w:val="24"/>
                <w:szCs w:val="24"/>
              </w:rPr>
              <w:t>parc</w:t>
            </w:r>
            <w:proofErr w:type="spellEnd"/>
            <w:r w:rsidRPr="000F30E6">
              <w:rPr>
                <w:rFonts w:ascii="Times New Roman" w:hAnsi="Times New Roman"/>
                <w:sz w:val="24"/>
                <w:szCs w:val="24"/>
              </w:rPr>
              <w:t xml:space="preserve">. č. 2393/12 v </w:t>
            </w:r>
            <w:proofErr w:type="spellStart"/>
            <w:proofErr w:type="gramStart"/>
            <w:r w:rsidRPr="000F30E6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0F30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F30E6">
              <w:rPr>
                <w:rFonts w:ascii="Times New Roman" w:hAnsi="Times New Roman"/>
                <w:sz w:val="24"/>
                <w:szCs w:val="24"/>
              </w:rPr>
              <w:t xml:space="preserve"> Poruba-sever, a návrh na uzavření dohody - pod garážemi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Přednostní uzavření nájemní smlouvy o nájmu bytu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Uzavření smlouvy o přistoupení k dluhu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Záměr výpůjčky pozemku p. č. 1935 s garáží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Žádost o slevu z nájemného nebytových prostor - protetika Bulharská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Žádost o slevu z nájemného nebytových prostor - sklad Bulharská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Materiál zvláštní povahy 13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Odstoupení od smlouvy o dílo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Návrh na vydání předchozího souhlasu s neupotřebitelností movitého majetku spravovaného příspěvkovou organizací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Stanovení termínu a místa zápisu dětí k předškolnímu vzdělávání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Změna bodu 3 usnesení č. 1291/RMOb1822/32 ze dne 27. 3. 2020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Žádost o souhlas zřizovatele se zapojením škol do projektu Poskytování bezplatné stravy dětem ohroženým chudobou ve školách z prostředků Operačního programu potravinové a materiální pomoci v Moravskoslezském kraji IV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Žádost o souhlas zřizovatele se zapojením škol do veřejného grantového řízení Nadace ČEZ Krizová pomoc 2020 a s přijetím nadačního příspěvku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Oprava místní komunikace III. třídy - ulice Plk. Rajmunda Prchaly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 xml:space="preserve">Ukončení Nájemní smlouvy ev. č. 1181/2008/MJ ze dne 17. 4. 2008, ve znění dodatku č. 1 ze dne </w:t>
            </w:r>
            <w:proofErr w:type="gramStart"/>
            <w:r w:rsidRPr="000F30E6">
              <w:rPr>
                <w:rFonts w:ascii="Times New Roman" w:hAnsi="Times New Roman"/>
                <w:sz w:val="24"/>
                <w:szCs w:val="24"/>
              </w:rPr>
              <w:t>19.6. 2009</w:t>
            </w:r>
            <w:proofErr w:type="gramEnd"/>
            <w:r w:rsidRPr="000F30E6">
              <w:rPr>
                <w:rFonts w:ascii="Times New Roman" w:hAnsi="Times New Roman"/>
                <w:sz w:val="24"/>
                <w:szCs w:val="24"/>
              </w:rPr>
              <w:t>, dodatku č. 2 ze dne 3. 12. 2015 a dodatku č. 3 ze dne 15. 5. 2017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Ukončení Smlouvy č. 2006/04/03/0008 ze dne 20. 1. 2006, ve znění dodatku č. 1 ze dne 19. 11. 2007, dodatku č. 2 ze dne 27. 2. 2009, dodatku č. 3 ze dne 10. 8. 2009, dodatku č. 4 ze dne 30. 5. 2011, dodatku č. 5 ze dne 23. 4. 2012 a č. 6 ze dne 26. 5. 2017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Ukončení Smlouvy číslo 2005/04/23/0069 o provozu elektrických sloupových hodin a poskytnutí části pozemku ze dne 1. 5. 2005, ve znění dodatku č. 1 ze dne 20. 4 a dodatku č. 2 ze dne 19.6 2017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Dodatek č. 1 Zásad č. 9/2019 pro činnost galerijní rady Galerie Dukla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Svěření odboru kultury a prezentace Úřadu městského obvodu Poruba rozhodování o uzavírání smluv o výpůjčce uměleckých děl a zmocnění k podpisu smluv o výpůjčce uměleckých děl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 xml:space="preserve">Vyhodnocení výběrového řízení na udělení dotací pro rok 2020 - Komise pro sport a volnočasové aktivity </w:t>
            </w:r>
            <w:proofErr w:type="spellStart"/>
            <w:r w:rsidRPr="000F30E6">
              <w:rPr>
                <w:rFonts w:ascii="Times New Roman" w:hAnsi="Times New Roman"/>
                <w:sz w:val="24"/>
                <w:szCs w:val="24"/>
              </w:rPr>
              <w:t>RMOb</w:t>
            </w:r>
            <w:proofErr w:type="spellEnd"/>
            <w:r w:rsidRPr="000F30E6">
              <w:rPr>
                <w:rFonts w:ascii="Times New Roman" w:hAnsi="Times New Roman"/>
                <w:sz w:val="24"/>
                <w:szCs w:val="24"/>
              </w:rPr>
              <w:t xml:space="preserve"> Poruba - program ostatní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Návrh rozpočtových úprav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 xml:space="preserve">Smlouva o uzavření budoucí smlouvy o zřízení věcného břemene "Veřejné prostranství lokality DUHA v Ostravě - </w:t>
            </w:r>
            <w:proofErr w:type="spellStart"/>
            <w:r w:rsidRPr="000F30E6">
              <w:rPr>
                <w:rFonts w:ascii="Times New Roman" w:hAnsi="Times New Roman"/>
                <w:sz w:val="24"/>
                <w:szCs w:val="24"/>
              </w:rPr>
              <w:t>Porubě</w:t>
            </w:r>
            <w:proofErr w:type="spellEnd"/>
            <w:r w:rsidRPr="000F30E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Informativní zpráva o výsledcích následných veřejnosprávních kontrol za období 01-12/2019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Jmenování vedoucího odboru technických služeb a zeleně Úřadu městského obvodu Poruba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Kontrola plnění usnesení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Přínos 1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Žádost o ukončení nájmu nebytového prostoru dohodou a záměr pronájmu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Přínos 2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 xml:space="preserve">Uzavření darovacích smluv v rámci akce </w:t>
            </w:r>
            <w:proofErr w:type="spellStart"/>
            <w:r w:rsidRPr="000F30E6">
              <w:rPr>
                <w:rFonts w:ascii="Times New Roman" w:hAnsi="Times New Roman"/>
                <w:sz w:val="24"/>
                <w:szCs w:val="24"/>
              </w:rPr>
              <w:t>Sdílko</w:t>
            </w:r>
            <w:proofErr w:type="spellEnd"/>
            <w:r w:rsidRPr="000F30E6">
              <w:rPr>
                <w:rFonts w:ascii="Times New Roman" w:hAnsi="Times New Roman"/>
                <w:sz w:val="24"/>
                <w:szCs w:val="24"/>
              </w:rPr>
              <w:t xml:space="preserve"> Poruba 2020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Přínos zvláštní povahy 3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Zadávací řízení veřejné zakázky: Podzemní parkovací objekt ul. Budovatelská, Ostrava-Poruba (projektová dokumentace)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Přínos zvláštní povahy 4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Zadávací řízení veřejné zakázky: Revitalizace ulice Gustava Klimenta v Ostravě-</w:t>
            </w:r>
            <w:proofErr w:type="spellStart"/>
            <w:r w:rsidRPr="000F30E6">
              <w:rPr>
                <w:rFonts w:ascii="Times New Roman" w:hAnsi="Times New Roman"/>
                <w:sz w:val="24"/>
                <w:szCs w:val="24"/>
              </w:rPr>
              <w:t>Porubě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Přínos 5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Jmenování vedoucí odboru strategického rozvoje Úřadu městského obvodu Poruba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Přínos 6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Poskytování látkových roušek občanům městského obvodu Poruba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Přínos 7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Zrušení termínu zasedání Zastupitelstva městského obvodu Poruba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Přínos 8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Smlouva o výpůjčce prodejních automatů pro prodej ochranných pomůcek a dezinfekčních prostředků v městském obvodu Poruba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Přínos 9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Změna nájemního vztahu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Přínos 10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Změny nájemních vztahů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Přínos 11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Návrh na dočasné prominutí a snížení nájemného, případně uplatnění práva na slevu z nájemného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  <w:tr w:rsidR="000F30E6" w:rsidRPr="000F30E6" w:rsidTr="003343E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lastRenderedPageBreak/>
              <w:t>Přínos 12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 xml:space="preserve">Návrh na dočasné prominutí a snížení nájemného, případně uplatnění práva na slevu z nájemného společnosti </w:t>
            </w:r>
            <w:proofErr w:type="spellStart"/>
            <w:r w:rsidRPr="000F30E6">
              <w:rPr>
                <w:rFonts w:ascii="Times New Roman" w:hAnsi="Times New Roman"/>
                <w:sz w:val="24"/>
                <w:szCs w:val="24"/>
              </w:rPr>
              <w:t>outdoor</w:t>
            </w:r>
            <w:proofErr w:type="spellEnd"/>
            <w:r w:rsidRPr="000F3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0E6">
              <w:rPr>
                <w:rFonts w:ascii="Times New Roman" w:hAnsi="Times New Roman"/>
                <w:sz w:val="24"/>
                <w:szCs w:val="24"/>
              </w:rPr>
              <w:t>akzent</w:t>
            </w:r>
            <w:proofErr w:type="spellEnd"/>
            <w:r w:rsidRPr="000F30E6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</w:tc>
        <w:tc>
          <w:tcPr>
            <w:tcW w:w="0" w:type="auto"/>
            <w:vAlign w:val="center"/>
            <w:hideMark/>
          </w:tcPr>
          <w:p w:rsidR="000F30E6" w:rsidRPr="000F30E6" w:rsidRDefault="000F30E6" w:rsidP="000F30E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0E6">
              <w:rPr>
                <w:rFonts w:ascii="Times New Roman" w:hAnsi="Times New Roman"/>
                <w:sz w:val="24"/>
                <w:szCs w:val="24"/>
              </w:rPr>
              <w:t>06.1</w:t>
            </w:r>
          </w:p>
        </w:tc>
      </w:tr>
    </w:tbl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Zápis z 31. mimořádné schůze Rady městského obvodu Poruba konané dne </w:t>
      </w:r>
      <w:proofErr w:type="gramStart"/>
      <w:r w:rsidRPr="000F30E6">
        <w:rPr>
          <w:rFonts w:ascii="Times New Roman" w:hAnsi="Times New Roman"/>
          <w:sz w:val="24"/>
          <w:szCs w:val="24"/>
        </w:rPr>
        <w:t>17.03.2020</w:t>
      </w:r>
      <w:proofErr w:type="gramEnd"/>
      <w:r w:rsidRPr="000F30E6">
        <w:rPr>
          <w:rFonts w:ascii="Times New Roman" w:hAnsi="Times New Roman"/>
          <w:sz w:val="24"/>
          <w:szCs w:val="24"/>
        </w:rPr>
        <w:t xml:space="preserve"> byl schválen bez připomínek.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Zápis z 32. schůze Rady městského obvodu Poruba konané dne </w:t>
      </w:r>
      <w:proofErr w:type="gramStart"/>
      <w:r w:rsidRPr="000F30E6">
        <w:rPr>
          <w:rFonts w:ascii="Times New Roman" w:hAnsi="Times New Roman"/>
          <w:sz w:val="24"/>
          <w:szCs w:val="24"/>
        </w:rPr>
        <w:t>27.03.2020</w:t>
      </w:r>
      <w:proofErr w:type="gramEnd"/>
      <w:r w:rsidRPr="000F30E6">
        <w:rPr>
          <w:rFonts w:ascii="Times New Roman" w:hAnsi="Times New Roman"/>
          <w:sz w:val="24"/>
          <w:szCs w:val="24"/>
        </w:rPr>
        <w:t xml:space="preserve"> byl schválen bez připomínek.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1 - Dohoda o provedení geologického průzkumu na ulici Jana Šoupala v Ostravě - </w:t>
      </w:r>
      <w:proofErr w:type="spellStart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Porubě</w:t>
      </w:r>
      <w:proofErr w:type="spellEnd"/>
    </w:p>
    <w:p w:rsid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1325/RMOb1822/33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2 - Pronájem části pozemku </w:t>
      </w:r>
      <w:proofErr w:type="spellStart"/>
      <w:proofErr w:type="gramStart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 xml:space="preserve"> 989/1 v </w:t>
      </w:r>
      <w:proofErr w:type="spellStart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. Poruba, obec Ostrava, za účelem výstavby parkoviště</w:t>
      </w:r>
    </w:p>
    <w:p w:rsid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1326/RMOb1822/33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Materiál č. 3 - Stavba " Revitalizace vstupního prostoru před poliklinikou FNO - II. etapa"</w:t>
      </w:r>
    </w:p>
    <w:p w:rsidR="003D74F8" w:rsidRDefault="003D74F8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74F8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1327/RMOb1822/33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Materiál č. 4 - Stavba "Oprava a optimalizace VTL plynovodu, ul. Slavíkova, Ostrava"</w:t>
      </w:r>
    </w:p>
    <w:p w:rsidR="003D74F8" w:rsidRDefault="003D74F8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74F8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1328/RMOb1822/33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5 - Stavba "Ostrava-Poruba, 1. ČSA 1372, přeložka </w:t>
      </w:r>
      <w:proofErr w:type="spellStart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NNk</w:t>
      </w:r>
      <w:proofErr w:type="spellEnd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"</w:t>
      </w:r>
    </w:p>
    <w:p w:rsidR="003D74F8" w:rsidRDefault="003D74F8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74F8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1329/RMOb1822/33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6 - Záměr pronajmout část pozemku </w:t>
      </w:r>
      <w:proofErr w:type="spellStart"/>
      <w:proofErr w:type="gramStart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p.č</w:t>
      </w:r>
      <w:proofErr w:type="spellEnd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 xml:space="preserve"> 989/1 v </w:t>
      </w:r>
      <w:proofErr w:type="spellStart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. Poruba, obec Ostrava</w:t>
      </w:r>
    </w:p>
    <w:p w:rsidR="003D74F8" w:rsidRDefault="003D74F8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74F8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</w:t>
      </w:r>
      <w:r w:rsidR="003D74F8">
        <w:rPr>
          <w:rFonts w:ascii="Times New Roman" w:hAnsi="Times New Roman"/>
          <w:sz w:val="24"/>
          <w:szCs w:val="24"/>
        </w:rPr>
        <w:t xml:space="preserve">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1330/RMOb1822/33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7 - Záměr pronájmu pozemku </w:t>
      </w:r>
      <w:proofErr w:type="spellStart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parc</w:t>
      </w:r>
      <w:proofErr w:type="spellEnd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 xml:space="preserve">. č. 2393/12 v </w:t>
      </w:r>
      <w:proofErr w:type="spellStart"/>
      <w:proofErr w:type="gramStart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k.ú</w:t>
      </w:r>
      <w:proofErr w:type="spellEnd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 xml:space="preserve"> Poruba-sever, a návrh na uzavření dohody - pod garážemi</w:t>
      </w:r>
    </w:p>
    <w:p w:rsidR="003D74F8" w:rsidRDefault="003D74F8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74F8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1331/RMOb1822/33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Materiál č. 8 - Přednostní uzavření nájemní smlouvy o nájmu bytu</w:t>
      </w:r>
    </w:p>
    <w:p w:rsidR="003D74F8" w:rsidRDefault="003D74F8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74F8" w:rsidRDefault="003D74F8" w:rsidP="003D74F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D4AE4">
        <w:rPr>
          <w:rFonts w:ascii="Times New Roman" w:hAnsi="Times New Roman"/>
          <w:sz w:val="24"/>
          <w:szCs w:val="24"/>
        </w:rPr>
        <w:t>Ing. Lucie Baránková Vilamová, Ph.D.</w:t>
      </w:r>
      <w:r>
        <w:rPr>
          <w:rFonts w:ascii="Times New Roman" w:hAnsi="Times New Roman"/>
          <w:sz w:val="24"/>
          <w:szCs w:val="24"/>
        </w:rPr>
        <w:t xml:space="preserve"> – navrhuji hlasovat o variantě A.</w:t>
      </w:r>
    </w:p>
    <w:p w:rsidR="003D74F8" w:rsidRDefault="003D74F8" w:rsidP="003D74F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74F8" w:rsidRPr="001D4AE4" w:rsidRDefault="003D74F8" w:rsidP="003D74F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D4AE4">
        <w:rPr>
          <w:rFonts w:ascii="Times New Roman" w:hAnsi="Times New Roman"/>
          <w:sz w:val="24"/>
          <w:szCs w:val="24"/>
        </w:rPr>
        <w:t>Dle předloženého návrhu usnesení</w:t>
      </w:r>
      <w:r>
        <w:rPr>
          <w:rFonts w:ascii="Times New Roman" w:hAnsi="Times New Roman"/>
          <w:sz w:val="24"/>
          <w:szCs w:val="24"/>
        </w:rPr>
        <w:t xml:space="preserve"> – varianta A</w:t>
      </w:r>
      <w:r w:rsidRPr="001D4AE4">
        <w:rPr>
          <w:rFonts w:ascii="Times New Roman" w:hAnsi="Times New Roman"/>
          <w:sz w:val="24"/>
          <w:szCs w:val="24"/>
        </w:rPr>
        <w:t xml:space="preserve">. </w:t>
      </w:r>
    </w:p>
    <w:p w:rsidR="003D74F8" w:rsidRDefault="003D74F8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74F8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1332/RMOb1822/33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Materiál č. 9 - Uzavření smlouvy o přistoupení k dluhu</w:t>
      </w:r>
    </w:p>
    <w:p w:rsidR="003D74F8" w:rsidRDefault="003D74F8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74F8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1333/RMOb1822/33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Materiál č. 10 - Záměr výpůjčky pozemku p. č. 1935 s garáží</w:t>
      </w:r>
    </w:p>
    <w:p w:rsidR="003D74F8" w:rsidRDefault="003D74F8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74F8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1334/RMOb1822/33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Materiál č. 11 - Žádost o slevu z nájemného nebytových prostor - protetika Bulharská</w:t>
      </w:r>
    </w:p>
    <w:p w:rsidR="003D74F8" w:rsidRDefault="003D74F8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74F8" w:rsidRDefault="003D74F8" w:rsidP="003D74F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D4AE4">
        <w:rPr>
          <w:rFonts w:ascii="Times New Roman" w:hAnsi="Times New Roman"/>
          <w:sz w:val="24"/>
          <w:szCs w:val="24"/>
        </w:rPr>
        <w:t>Ing. Lucie Baránková Vilamová, Ph.D.</w:t>
      </w:r>
      <w:r>
        <w:rPr>
          <w:rFonts w:ascii="Times New Roman" w:hAnsi="Times New Roman"/>
          <w:sz w:val="24"/>
          <w:szCs w:val="24"/>
        </w:rPr>
        <w:t xml:space="preserve"> – navrhuji hlasovat o variantě B. S úpravou v bodě 2) usnesení, a to </w:t>
      </w:r>
      <w:proofErr w:type="gramStart"/>
      <w:r>
        <w:rPr>
          <w:rFonts w:ascii="Times New Roman" w:hAnsi="Times New Roman"/>
          <w:sz w:val="24"/>
          <w:szCs w:val="24"/>
        </w:rPr>
        <w:t>doplnění ... ve</w:t>
      </w:r>
      <w:proofErr w:type="gramEnd"/>
      <w:r>
        <w:rPr>
          <w:rFonts w:ascii="Times New Roman" w:hAnsi="Times New Roman"/>
          <w:sz w:val="24"/>
          <w:szCs w:val="24"/>
        </w:rPr>
        <w:t xml:space="preserve"> výši 50% z jednoho ...</w:t>
      </w:r>
    </w:p>
    <w:p w:rsidR="003D74F8" w:rsidRDefault="003D74F8" w:rsidP="003D74F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Nové znění bodu 2 usnesení ve variantě B:</w:t>
      </w:r>
    </w:p>
    <w:p w:rsidR="003D74F8" w:rsidRPr="003D74F8" w:rsidRDefault="003D74F8" w:rsidP="003D74F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9184"/>
      </w:tblGrid>
      <w:tr w:rsidR="003D74F8" w:rsidRPr="003D74F8" w:rsidTr="00334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D74F8" w:rsidRPr="003D74F8" w:rsidRDefault="003D74F8" w:rsidP="003D74F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4F8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</w:tcPr>
          <w:p w:rsidR="003D74F8" w:rsidRPr="003D74F8" w:rsidRDefault="003D74F8" w:rsidP="003D74F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74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3D74F8" w:rsidRPr="003D74F8" w:rsidTr="00334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D74F8" w:rsidRPr="003D74F8" w:rsidRDefault="003D74F8" w:rsidP="003D74F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</w:tcPr>
          <w:p w:rsidR="003D74F8" w:rsidRPr="003D74F8" w:rsidRDefault="003D74F8" w:rsidP="003D74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poskytnout slevu z nájemného za užívání nebytového prostoru umístěného v budově č. p. 1561, jež je součástí pozemku p. č. 1059 v k. </w:t>
            </w:r>
            <w:proofErr w:type="spellStart"/>
            <w:r w:rsidRPr="003D74F8">
              <w:rPr>
                <w:rFonts w:ascii="Times New Roman" w:hAnsi="Times New Roman"/>
                <w:color w:val="000000"/>
                <w:sz w:val="24"/>
                <w:szCs w:val="24"/>
              </w:rPr>
              <w:t>ú.</w:t>
            </w:r>
            <w:proofErr w:type="spellEnd"/>
            <w:r w:rsidRPr="003D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Poruba, obec Ostrava, nájemci - společnosti Zubní protetika s.r.o., IČO 47154071, se sídlem Bulharská 1561/7, Poruba, 708 00 Ostrava ve výši 50% z  jednoho měsíčního nájemného, která bude poskytnuta nájemci v měsíci květnu 2020</w:t>
            </w:r>
          </w:p>
          <w:p w:rsidR="003D74F8" w:rsidRPr="003D74F8" w:rsidRDefault="003D74F8" w:rsidP="003D74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4F8">
              <w:rPr>
                <w:rFonts w:ascii="Times New Roman" w:hAnsi="Times New Roman"/>
                <w:color w:val="000000"/>
                <w:sz w:val="24"/>
                <w:szCs w:val="24"/>
              </w:rPr>
              <w:t>dle důvodové zprávy</w:t>
            </w:r>
          </w:p>
        </w:tc>
      </w:tr>
    </w:tbl>
    <w:p w:rsidR="003D74F8" w:rsidRDefault="003D74F8" w:rsidP="003D74F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74F8" w:rsidRPr="001D4AE4" w:rsidRDefault="003D74F8" w:rsidP="003D74F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D4AE4">
        <w:rPr>
          <w:rFonts w:ascii="Times New Roman" w:hAnsi="Times New Roman"/>
          <w:sz w:val="24"/>
          <w:szCs w:val="24"/>
        </w:rPr>
        <w:t xml:space="preserve">Dle </w:t>
      </w:r>
      <w:r>
        <w:rPr>
          <w:rFonts w:ascii="Times New Roman" w:hAnsi="Times New Roman"/>
          <w:sz w:val="24"/>
          <w:szCs w:val="24"/>
        </w:rPr>
        <w:t xml:space="preserve">upraveného návrhu </w:t>
      </w:r>
      <w:r w:rsidRPr="001D4AE4">
        <w:rPr>
          <w:rFonts w:ascii="Times New Roman" w:hAnsi="Times New Roman"/>
          <w:sz w:val="24"/>
          <w:szCs w:val="24"/>
        </w:rPr>
        <w:t>usnesení</w:t>
      </w:r>
      <w:r>
        <w:rPr>
          <w:rFonts w:ascii="Times New Roman" w:hAnsi="Times New Roman"/>
          <w:sz w:val="24"/>
          <w:szCs w:val="24"/>
        </w:rPr>
        <w:t xml:space="preserve"> – varianta B</w:t>
      </w:r>
      <w:r w:rsidRPr="001D4AE4">
        <w:rPr>
          <w:rFonts w:ascii="Times New Roman" w:hAnsi="Times New Roman"/>
          <w:sz w:val="24"/>
          <w:szCs w:val="24"/>
        </w:rPr>
        <w:t xml:space="preserve">. </w:t>
      </w:r>
    </w:p>
    <w:p w:rsidR="003D74F8" w:rsidRDefault="003D74F8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74F8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lastRenderedPageBreak/>
        <w:t>Rada městského obvodu Poruba po projednání přijala usnesení č. 1335/RMOb1822/33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Materiál č. 12 - Žádost o slevu z nájemného nebytových prostor - sklad Bulharská</w:t>
      </w:r>
    </w:p>
    <w:p w:rsidR="003D74F8" w:rsidRDefault="003D74F8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74F8" w:rsidRDefault="003D74F8" w:rsidP="003D74F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D4AE4">
        <w:rPr>
          <w:rFonts w:ascii="Times New Roman" w:hAnsi="Times New Roman"/>
          <w:sz w:val="24"/>
          <w:szCs w:val="24"/>
        </w:rPr>
        <w:t>Ing. Lucie Baránková Vilamová, Ph.D.</w:t>
      </w:r>
      <w:r>
        <w:rPr>
          <w:rFonts w:ascii="Times New Roman" w:hAnsi="Times New Roman"/>
          <w:sz w:val="24"/>
          <w:szCs w:val="24"/>
        </w:rPr>
        <w:t xml:space="preserve"> – navrhuji hlasovat o variantě B. S úpravou v bodě 2) usnesení, a to </w:t>
      </w:r>
      <w:proofErr w:type="gramStart"/>
      <w:r>
        <w:rPr>
          <w:rFonts w:ascii="Times New Roman" w:hAnsi="Times New Roman"/>
          <w:sz w:val="24"/>
          <w:szCs w:val="24"/>
        </w:rPr>
        <w:t>doplnění ... ve</w:t>
      </w:r>
      <w:proofErr w:type="gramEnd"/>
      <w:r>
        <w:rPr>
          <w:rFonts w:ascii="Times New Roman" w:hAnsi="Times New Roman"/>
          <w:sz w:val="24"/>
          <w:szCs w:val="24"/>
        </w:rPr>
        <w:t xml:space="preserve"> výši 50% z jednoho ...</w:t>
      </w:r>
    </w:p>
    <w:p w:rsidR="003D74F8" w:rsidRDefault="003D74F8" w:rsidP="003D74F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Nové znění bodu 2 usnesení ve variantě B:</w:t>
      </w:r>
    </w:p>
    <w:p w:rsidR="003D74F8" w:rsidRPr="003D74F8" w:rsidRDefault="003D74F8" w:rsidP="003D74F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9184"/>
      </w:tblGrid>
      <w:tr w:rsidR="003D74F8" w:rsidRPr="003D74F8" w:rsidTr="00334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D74F8" w:rsidRPr="003D74F8" w:rsidRDefault="003D74F8" w:rsidP="003D74F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4F8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</w:tcPr>
          <w:p w:rsidR="003D74F8" w:rsidRPr="003D74F8" w:rsidRDefault="003D74F8" w:rsidP="003D74F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74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rozhodla</w:t>
            </w:r>
          </w:p>
        </w:tc>
      </w:tr>
      <w:tr w:rsidR="003D74F8" w:rsidRPr="003D74F8" w:rsidTr="00334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3D74F8" w:rsidRPr="003D74F8" w:rsidRDefault="003D74F8" w:rsidP="003D74F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4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</w:tcPr>
          <w:p w:rsidR="003D74F8" w:rsidRPr="003D74F8" w:rsidRDefault="003D74F8" w:rsidP="003D74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poskytnout slevu z nájemného za užívání nebytového prostoru umístěného v budově č. p. 1561, jež je součástí pozemku p. č. 1059 v k. </w:t>
            </w:r>
            <w:proofErr w:type="spellStart"/>
            <w:r w:rsidRPr="003D74F8">
              <w:rPr>
                <w:rFonts w:ascii="Times New Roman" w:hAnsi="Times New Roman"/>
                <w:color w:val="000000"/>
                <w:sz w:val="24"/>
                <w:szCs w:val="24"/>
              </w:rPr>
              <w:t>ú.</w:t>
            </w:r>
            <w:proofErr w:type="spellEnd"/>
            <w:r w:rsidRPr="003D74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Poruba, obec Ostrava, nájemci - Radimu </w:t>
            </w:r>
            <w:proofErr w:type="spellStart"/>
            <w:r w:rsidRPr="003D74F8">
              <w:rPr>
                <w:rFonts w:ascii="Times New Roman" w:hAnsi="Times New Roman"/>
                <w:color w:val="000000"/>
                <w:sz w:val="24"/>
                <w:szCs w:val="24"/>
              </w:rPr>
              <w:t>Cieluchovi</w:t>
            </w:r>
            <w:proofErr w:type="spellEnd"/>
            <w:r w:rsidRPr="003D74F8">
              <w:rPr>
                <w:rFonts w:ascii="Times New Roman" w:hAnsi="Times New Roman"/>
                <w:color w:val="000000"/>
                <w:sz w:val="24"/>
                <w:szCs w:val="24"/>
              </w:rPr>
              <w:t>, IČO 47686383, se sídlem Čs. exilu 477/13, 708 00 Ostrava - Poruba ve výši 50 % z jednoho měsíčního nájemného, která bude poskytnuta nájemci v měsíci květnu 2020</w:t>
            </w:r>
          </w:p>
          <w:p w:rsidR="003D74F8" w:rsidRPr="003D74F8" w:rsidRDefault="003D74F8" w:rsidP="003D74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4F8">
              <w:rPr>
                <w:rFonts w:ascii="Times New Roman" w:hAnsi="Times New Roman"/>
                <w:color w:val="000000"/>
                <w:sz w:val="24"/>
                <w:szCs w:val="24"/>
              </w:rPr>
              <w:t>dle důvodové zprávy</w:t>
            </w:r>
          </w:p>
        </w:tc>
      </w:tr>
    </w:tbl>
    <w:p w:rsidR="003D74F8" w:rsidRDefault="003D74F8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74F8" w:rsidRPr="001D4AE4" w:rsidRDefault="003D74F8" w:rsidP="003D74F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D4AE4">
        <w:rPr>
          <w:rFonts w:ascii="Times New Roman" w:hAnsi="Times New Roman"/>
          <w:sz w:val="24"/>
          <w:szCs w:val="24"/>
        </w:rPr>
        <w:t xml:space="preserve">Dle </w:t>
      </w:r>
      <w:r>
        <w:rPr>
          <w:rFonts w:ascii="Times New Roman" w:hAnsi="Times New Roman"/>
          <w:sz w:val="24"/>
          <w:szCs w:val="24"/>
        </w:rPr>
        <w:t xml:space="preserve">upraveného návrhu </w:t>
      </w:r>
      <w:r w:rsidRPr="001D4AE4">
        <w:rPr>
          <w:rFonts w:ascii="Times New Roman" w:hAnsi="Times New Roman"/>
          <w:sz w:val="24"/>
          <w:szCs w:val="24"/>
        </w:rPr>
        <w:t>usnesení</w:t>
      </w:r>
      <w:r>
        <w:rPr>
          <w:rFonts w:ascii="Times New Roman" w:hAnsi="Times New Roman"/>
          <w:sz w:val="24"/>
          <w:szCs w:val="24"/>
        </w:rPr>
        <w:t xml:space="preserve"> – varianta B</w:t>
      </w:r>
      <w:r w:rsidRPr="001D4AE4">
        <w:rPr>
          <w:rFonts w:ascii="Times New Roman" w:hAnsi="Times New Roman"/>
          <w:sz w:val="24"/>
          <w:szCs w:val="24"/>
        </w:rPr>
        <w:t xml:space="preserve">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74F8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1336/RMOb1822/33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Materiál zvláštní povahy č. 13 - Odstoupení od smlouvy o dílo</w:t>
      </w:r>
    </w:p>
    <w:p w:rsidR="003D74F8" w:rsidRDefault="003D74F8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74F8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1337/RMOb1822/33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Materiál č. 14 - Návrh na vydání předchozího souhlasu s neupotřebitelností movitého majetku spravovaného příspěvkovou organizací</w:t>
      </w:r>
    </w:p>
    <w:p w:rsidR="003D74F8" w:rsidRDefault="003D74F8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74F8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1338/RMOb1822/33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Materiál č. 15 - Stanovení termínu a místa zápisu dětí k předškolnímu vzdělávání</w:t>
      </w:r>
    </w:p>
    <w:p w:rsidR="003D74F8" w:rsidRDefault="003D74F8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74F8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1339/RMOb1822/33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Materiál č. 16 - Změna bodu 3 usnesení č. 1291/RMOb1822/32 ze dne 27. 3. 2020</w:t>
      </w:r>
    </w:p>
    <w:p w:rsidR="003D74F8" w:rsidRDefault="003D74F8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74F8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1340/RMOb1822/33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17 - Žádost o souhlas zřizovatele se zapojením škol do projektu Poskytování </w:t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bezplatné stravy dětem ohroženým chudobou ve školách z prostředků Operačního programu potravinové a materiální pomoci v Moravskoslezském kraji IV</w:t>
      </w:r>
    </w:p>
    <w:p w:rsidR="003D74F8" w:rsidRDefault="003D74F8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74F8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1341/RMOb1822/33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Materiál č. 18 - Žádost o souhlas zřizovatele se zapojením škol do veřejného grantového řízení Nadace ČEZ Krizová pomoc 2020 a s přijetím nadačního příspěvku</w:t>
      </w:r>
    </w:p>
    <w:p w:rsidR="003D74F8" w:rsidRDefault="003D74F8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D74F8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1342/RMOb1822/33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Materiál č. 19 - Oprava místní komunikace III. třídy - ulice Plk. Rajmunda Prchaly</w:t>
      </w:r>
    </w:p>
    <w:p w:rsidR="000011DD" w:rsidRDefault="000011D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011D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1343/RMOb1822/33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20 - Ukončení Nájemní smlouvy ev. č. 1181/2008/MJ ze dne 17. 4. 2008, ve znění dodatku č. 1 ze dne </w:t>
      </w:r>
      <w:proofErr w:type="gramStart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19.6. 2009</w:t>
      </w:r>
      <w:proofErr w:type="gramEnd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, dodatku č. 2 ze dne 3. 12. 2015 a dodatku č. 3 ze dne 15. 5. 2017</w:t>
      </w:r>
    </w:p>
    <w:p w:rsidR="000011DD" w:rsidRDefault="000011D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011D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1344/RMOb1822/33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Materiál č. 21 - Ukončení Smlouvy č. 2006/04/03/0008 ze dne 20. 1. 2006, ve znění dodatku č. 1 ze dne 19. 11. 2007, dodatku č. 2 ze dne 27. 2. 2009, dodatku č. 3 ze dne 10. 8. 2009, dodatku č. 4 ze dne 30. 5. 2011, dodatku č. 5 ze dne 23. 4. 2012 a č. 6 ze dne 26. 5. 2017</w:t>
      </w:r>
    </w:p>
    <w:p w:rsidR="000011DD" w:rsidRDefault="000011D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011D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1345/RMOb1822/33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Materiál č. 22 - Ukončení Smlouvy číslo 2005/04/23/0069 o provozu elektrických sloupových hodin a poskytnutí části pozemku ze dne 1. 5. 2005, ve znění dodatku č. 1 ze dne 20. 4 a dodatku č. 2 ze dne 19.6 2017</w:t>
      </w:r>
    </w:p>
    <w:p w:rsidR="000011DD" w:rsidRDefault="000011D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011D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1346/RMOb1822/33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23 - Dodatek </w:t>
      </w:r>
      <w:proofErr w:type="gramStart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č. 1 Zásad</w:t>
      </w:r>
      <w:proofErr w:type="gramEnd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 xml:space="preserve"> č. 9/2019 pro činnost galerijní rady Galerie Dukla</w:t>
      </w:r>
    </w:p>
    <w:p w:rsidR="000011DD" w:rsidRDefault="000011D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lastRenderedPageBreak/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011D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1347/RMOb1822/33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Materiál č. 24 - Svěření odboru kultury a prezentace Úřadu městského obvodu Poruba rozhodování o uzavírání smluv o výpůjčce uměleckých děl a zmocnění k podpisu smluv o výpůjčce uměleckých děl</w:t>
      </w:r>
    </w:p>
    <w:p w:rsidR="000011DD" w:rsidRDefault="000011D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011D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1348/RMOb1822/33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25 - Vyhodnocení výběrového řízení na udělení dotací pro rok 2020 - Komise pro sport a volnočasové aktivity </w:t>
      </w:r>
      <w:proofErr w:type="spellStart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RMOb</w:t>
      </w:r>
      <w:proofErr w:type="spellEnd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 xml:space="preserve"> Poruba - program ostatní</w:t>
      </w:r>
    </w:p>
    <w:p w:rsidR="000011DD" w:rsidRDefault="000011D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011D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1349/RMOb1822/33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Materiál č. 26 - Návrh rozpočtových úprav</w:t>
      </w:r>
    </w:p>
    <w:p w:rsidR="000011DD" w:rsidRDefault="000011D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011D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1350/RMOb1822/33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 xml:space="preserve">Materiál č. 27 - Smlouva o uzavření budoucí smlouvy o zřízení věcného břemene "Veřejné prostranství lokality DUHA v Ostravě - </w:t>
      </w:r>
      <w:proofErr w:type="spellStart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Porubě</w:t>
      </w:r>
      <w:proofErr w:type="spellEnd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"</w:t>
      </w:r>
    </w:p>
    <w:p w:rsidR="000011DD" w:rsidRDefault="000011D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011D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1351/RMOb1822/33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Materiál č. 28 - Informativní zpráva o výsledcích následných veřejnosprávních kontrol za období 01-12/2019</w:t>
      </w:r>
    </w:p>
    <w:p w:rsidR="000011DD" w:rsidRDefault="000011D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011D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1352/RMOb1822/33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Materiál č. 29 - Jmenování vedoucího odboru technických služeb a zeleně Úřadu městského obvodu Poruba</w:t>
      </w:r>
    </w:p>
    <w:p w:rsidR="000011DD" w:rsidRDefault="000011D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011D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lastRenderedPageBreak/>
        <w:t>Rada městského obvodu Poruba po projednání přijala usnesení č. 1353/RMOb1822/33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Materiál č. 30 - Kontrola plnění usnesení</w:t>
      </w:r>
    </w:p>
    <w:p w:rsidR="000011DD" w:rsidRDefault="000011D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011D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1354/RMOb1822/33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Přínos č. 1 - Žádost o ukončení nájmu nebytového prostoru dohodou a záměr pronájmu</w:t>
      </w:r>
    </w:p>
    <w:p w:rsidR="000011DD" w:rsidRDefault="000011D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011D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1355/RMOb1822/33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 xml:space="preserve">Přínos č. 2 - Uzavření darovacích smluv v rámci akce </w:t>
      </w:r>
      <w:proofErr w:type="spellStart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Sdílko</w:t>
      </w:r>
      <w:proofErr w:type="spellEnd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 xml:space="preserve"> Poruba 2020</w:t>
      </w:r>
    </w:p>
    <w:p w:rsidR="000011DD" w:rsidRDefault="000011D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011D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1356/RMOb1822/33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Přínos zvláštní povahy č. 3 - Zadávací řízení veřejné zakázky: Podzemní parkovací objekt ul. Budovatelská, Ostrava-Poruba (projektová dokumentace)</w:t>
      </w:r>
    </w:p>
    <w:p w:rsidR="000011DD" w:rsidRDefault="000011D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011D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1357/RMOb1822/33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Přínos zvláštní povahy č. 4 - Zadávací řízení veřejné zakázky: Revitalizace ulice Gustava Klimenta v Ostravě-</w:t>
      </w:r>
      <w:proofErr w:type="spellStart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Porubě</w:t>
      </w:r>
      <w:proofErr w:type="spellEnd"/>
    </w:p>
    <w:p w:rsidR="000011DD" w:rsidRDefault="000011D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011D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10-0-</w:t>
      </w:r>
      <w:r w:rsidR="000011DD">
        <w:rPr>
          <w:rFonts w:ascii="Times New Roman" w:hAnsi="Times New Roman"/>
          <w:sz w:val="24"/>
          <w:szCs w:val="24"/>
        </w:rPr>
        <w:t>1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1358/RMOb1822/33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Přínos č. 5 - Jmenování vedoucí odboru strategického rozvoje Úřadu městského obvodu Poruba</w:t>
      </w:r>
    </w:p>
    <w:p w:rsidR="000011DD" w:rsidRDefault="000011D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011D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1359/RMOb1822/33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Přínos č. 6 - Poskytování látkových roušek občanům městského obvodu Poruba</w:t>
      </w:r>
    </w:p>
    <w:p w:rsidR="000011DD" w:rsidRDefault="000011D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011D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lastRenderedPageBreak/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1360/RMOb1822/33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Přínos č. 7 - Zrušení termínu zasedání Zastupitelstva městského obvodu Poruba</w:t>
      </w:r>
    </w:p>
    <w:p w:rsidR="000011DD" w:rsidRDefault="000011D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011D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1361/RMOb1822/33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Přínos č. 8 - Smlouva o výpůjčce prodejních automatů pro prodej ochranných pomůcek a dezinfekčních prostředků v městském obvodu Poruba</w:t>
      </w:r>
    </w:p>
    <w:p w:rsidR="000011DD" w:rsidRDefault="000011D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011DD" w:rsidRDefault="000011D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Bc. Otisk, MSc., MBA - doplnění důvodové zprávy - rozšíření nabízených produktů a to o hygienické </w:t>
      </w:r>
      <w:proofErr w:type="gramStart"/>
      <w:r>
        <w:rPr>
          <w:rFonts w:ascii="Times New Roman" w:hAnsi="Times New Roman"/>
          <w:sz w:val="24"/>
          <w:szCs w:val="24"/>
        </w:rPr>
        <w:t>jednorázové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Nano</w:t>
      </w:r>
      <w:proofErr w:type="spellEnd"/>
      <w:r>
        <w:rPr>
          <w:rFonts w:ascii="Times New Roman" w:hAnsi="Times New Roman"/>
          <w:sz w:val="24"/>
          <w:szCs w:val="24"/>
        </w:rPr>
        <w:t xml:space="preserve"> roušky 4 vrstvé za cenu nejvýše 30,- Kč/1 kus - zařadit za bod a)</w:t>
      </w:r>
      <w:r w:rsidR="00C65C1D">
        <w:rPr>
          <w:rFonts w:ascii="Times New Roman" w:hAnsi="Times New Roman"/>
          <w:sz w:val="24"/>
          <w:szCs w:val="24"/>
        </w:rPr>
        <w:t>. Nové znění:</w:t>
      </w:r>
    </w:p>
    <w:p w:rsidR="00C65C1D" w:rsidRPr="00C65C1D" w:rsidRDefault="00C65C1D" w:rsidP="00C65C1D">
      <w:pPr>
        <w:pStyle w:val="Odstavecseseznamem"/>
        <w:numPr>
          <w:ilvl w:val="1"/>
          <w:numId w:val="4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65C1D">
        <w:rPr>
          <w:rFonts w:ascii="Times New Roman" w:hAnsi="Times New Roman"/>
          <w:sz w:val="24"/>
          <w:szCs w:val="24"/>
        </w:rPr>
        <w:t>Hygienické jednorázové roušky za cenu nejvýše 20,- Kč/1 kus;</w:t>
      </w:r>
    </w:p>
    <w:p w:rsidR="00C65C1D" w:rsidRPr="00C65C1D" w:rsidRDefault="00C65C1D" w:rsidP="00C65C1D">
      <w:pPr>
        <w:pStyle w:val="Odstavecseseznamem"/>
        <w:numPr>
          <w:ilvl w:val="1"/>
          <w:numId w:val="4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65C1D">
        <w:rPr>
          <w:rFonts w:ascii="Times New Roman" w:hAnsi="Times New Roman"/>
          <w:sz w:val="24"/>
          <w:szCs w:val="24"/>
        </w:rPr>
        <w:t xml:space="preserve">Hygienické </w:t>
      </w:r>
      <w:proofErr w:type="gramStart"/>
      <w:r w:rsidRPr="00C65C1D">
        <w:rPr>
          <w:rFonts w:ascii="Times New Roman" w:hAnsi="Times New Roman"/>
          <w:sz w:val="24"/>
          <w:szCs w:val="24"/>
        </w:rPr>
        <w:t xml:space="preserve">jednorázové </w:t>
      </w:r>
      <w:proofErr w:type="spellStart"/>
      <w:r w:rsidRPr="00C65C1D">
        <w:rPr>
          <w:rFonts w:ascii="Times New Roman" w:hAnsi="Times New Roman"/>
          <w:sz w:val="24"/>
          <w:szCs w:val="24"/>
        </w:rPr>
        <w:t>Nano</w:t>
      </w:r>
      <w:proofErr w:type="spellEnd"/>
      <w:proofErr w:type="gramEnd"/>
      <w:r w:rsidRPr="00C65C1D">
        <w:rPr>
          <w:rFonts w:ascii="Times New Roman" w:hAnsi="Times New Roman"/>
          <w:sz w:val="24"/>
          <w:szCs w:val="24"/>
        </w:rPr>
        <w:t xml:space="preserve"> roušky 4 vrstvé za cenu nejvýše 30,- Kč/1 kus</w:t>
      </w:r>
    </w:p>
    <w:p w:rsidR="00C65C1D" w:rsidRPr="00C65C1D" w:rsidRDefault="00C65C1D" w:rsidP="00C65C1D">
      <w:pPr>
        <w:pStyle w:val="Odstavecseseznamem"/>
        <w:numPr>
          <w:ilvl w:val="1"/>
          <w:numId w:val="4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65C1D">
        <w:rPr>
          <w:rFonts w:ascii="Times New Roman" w:hAnsi="Times New Roman"/>
          <w:sz w:val="24"/>
          <w:szCs w:val="24"/>
        </w:rPr>
        <w:t>Jednorázové sterilní rukavice za cenu nejvýše 30,- Kč/1 pár;</w:t>
      </w:r>
    </w:p>
    <w:p w:rsidR="00C65C1D" w:rsidRPr="00C65C1D" w:rsidRDefault="00C65C1D" w:rsidP="00C65C1D">
      <w:pPr>
        <w:pStyle w:val="Odstavecseseznamem"/>
        <w:numPr>
          <w:ilvl w:val="1"/>
          <w:numId w:val="4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65C1D">
        <w:rPr>
          <w:rFonts w:ascii="Times New Roman" w:hAnsi="Times New Roman"/>
          <w:sz w:val="24"/>
          <w:szCs w:val="24"/>
        </w:rPr>
        <w:t>Respirátory třídy KN 95 (FFP2) za cenu nejvýše 240,- Kč/1 kus;</w:t>
      </w:r>
    </w:p>
    <w:p w:rsidR="00C65C1D" w:rsidRPr="00C65C1D" w:rsidRDefault="00C65C1D" w:rsidP="00C65C1D">
      <w:pPr>
        <w:pStyle w:val="Odstavecseseznamem"/>
        <w:numPr>
          <w:ilvl w:val="1"/>
          <w:numId w:val="4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65C1D">
        <w:rPr>
          <w:rFonts w:ascii="Times New Roman" w:hAnsi="Times New Roman"/>
          <w:sz w:val="24"/>
          <w:szCs w:val="24"/>
        </w:rPr>
        <w:t>Dezinfekce o objemu 50 - 100 ml za cenu nejvýše 150,- Kč/1 kus;</w:t>
      </w:r>
    </w:p>
    <w:p w:rsidR="00C65C1D" w:rsidRPr="00C65C1D" w:rsidRDefault="00C65C1D" w:rsidP="00C65C1D">
      <w:pPr>
        <w:pStyle w:val="Odstavecseseznamem"/>
        <w:numPr>
          <w:ilvl w:val="1"/>
          <w:numId w:val="45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65C1D">
        <w:rPr>
          <w:rFonts w:ascii="Times New Roman" w:hAnsi="Times New Roman"/>
          <w:sz w:val="24"/>
          <w:szCs w:val="24"/>
        </w:rPr>
        <w:t>Případně jiné ochranné pomůcky anebo desinfekční prostředky v ceně obvyklé na základě předchozího písemného souhlasu vypůjčitele.</w:t>
      </w:r>
    </w:p>
    <w:p w:rsidR="00C65C1D" w:rsidRPr="00C65C1D" w:rsidRDefault="00C65C1D" w:rsidP="00C65C1D">
      <w:pPr>
        <w:pStyle w:val="Odstavecseseznamem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5C1D">
        <w:rPr>
          <w:rFonts w:ascii="Times New Roman" w:hAnsi="Times New Roman"/>
          <w:sz w:val="24"/>
          <w:szCs w:val="24"/>
        </w:rPr>
        <w:t xml:space="preserve">Výnos z tohoto prodeje bude příjmem </w:t>
      </w:r>
      <w:proofErr w:type="spellStart"/>
      <w:r w:rsidRPr="00C65C1D">
        <w:rPr>
          <w:rFonts w:ascii="Times New Roman" w:hAnsi="Times New Roman"/>
          <w:sz w:val="24"/>
          <w:szCs w:val="24"/>
        </w:rPr>
        <w:t>půjčitele</w:t>
      </w:r>
      <w:proofErr w:type="spellEnd"/>
      <w:r w:rsidRPr="00C65C1D">
        <w:rPr>
          <w:rFonts w:ascii="Times New Roman" w:hAnsi="Times New Roman"/>
          <w:sz w:val="24"/>
          <w:szCs w:val="24"/>
        </w:rPr>
        <w:t>.</w:t>
      </w:r>
    </w:p>
    <w:p w:rsidR="00C65C1D" w:rsidRPr="00C65C1D" w:rsidRDefault="00C65C1D" w:rsidP="00C65C1D">
      <w:pPr>
        <w:pStyle w:val="Odstavecseseznamem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</w:t>
      </w:r>
      <w:r w:rsidR="00C65C1D">
        <w:rPr>
          <w:rFonts w:ascii="Times New Roman" w:hAnsi="Times New Roman"/>
          <w:sz w:val="24"/>
          <w:szCs w:val="24"/>
        </w:rPr>
        <w:t xml:space="preserve">upraveného </w:t>
      </w:r>
      <w:r w:rsidRPr="000F30E6">
        <w:rPr>
          <w:rFonts w:ascii="Times New Roman" w:hAnsi="Times New Roman"/>
          <w:sz w:val="24"/>
          <w:szCs w:val="24"/>
        </w:rPr>
        <w:t xml:space="preserve">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65C1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1362/RMOb1822/33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Přínos č. 9 - Změna nájemního vztahu</w:t>
      </w:r>
    </w:p>
    <w:p w:rsidR="00C65C1D" w:rsidRDefault="00C65C1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65C1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1363/RMOb1822/33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Přínos č. 10 - Změny nájemních vztahů</w:t>
      </w:r>
    </w:p>
    <w:p w:rsidR="00C65C1D" w:rsidRDefault="00C65C1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 xml:space="preserve">Dle předloženého návrhu usnesení. 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65C1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1364/RMOb1822/33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Přínos č. 11 - Návrh na dočasné prominutí a snížení nájemného, případně uplatnění práva na slevu z nájemného</w:t>
      </w:r>
    </w:p>
    <w:p w:rsidR="00C65C1D" w:rsidRDefault="00C65C1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65C1D" w:rsidRDefault="00C65C1D" w:rsidP="00C65C1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D4AE4">
        <w:rPr>
          <w:rFonts w:ascii="Times New Roman" w:hAnsi="Times New Roman"/>
          <w:sz w:val="24"/>
          <w:szCs w:val="24"/>
        </w:rPr>
        <w:t>Ing. Lucie Baránková Vilamová, Ph.D.</w:t>
      </w:r>
      <w:r>
        <w:rPr>
          <w:rFonts w:ascii="Times New Roman" w:hAnsi="Times New Roman"/>
          <w:sz w:val="24"/>
          <w:szCs w:val="24"/>
        </w:rPr>
        <w:t xml:space="preserve"> – navrhuji hlasovat o variantě A.</w:t>
      </w:r>
    </w:p>
    <w:p w:rsidR="00C65C1D" w:rsidRDefault="00C65C1D" w:rsidP="00C65C1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65C1D" w:rsidRPr="001D4AE4" w:rsidRDefault="00C65C1D" w:rsidP="00C65C1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D4AE4">
        <w:rPr>
          <w:rFonts w:ascii="Times New Roman" w:hAnsi="Times New Roman"/>
          <w:sz w:val="24"/>
          <w:szCs w:val="24"/>
        </w:rPr>
        <w:lastRenderedPageBreak/>
        <w:t>Dle předloženého návrhu usnesení</w:t>
      </w:r>
      <w:r>
        <w:rPr>
          <w:rFonts w:ascii="Times New Roman" w:hAnsi="Times New Roman"/>
          <w:sz w:val="24"/>
          <w:szCs w:val="24"/>
        </w:rPr>
        <w:t xml:space="preserve"> – varianta A</w:t>
      </w:r>
      <w:r w:rsidRPr="001D4AE4">
        <w:rPr>
          <w:rFonts w:ascii="Times New Roman" w:hAnsi="Times New Roman"/>
          <w:sz w:val="24"/>
          <w:szCs w:val="24"/>
        </w:rPr>
        <w:t xml:space="preserve">. </w:t>
      </w:r>
    </w:p>
    <w:p w:rsidR="00C65C1D" w:rsidRDefault="00C65C1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65C1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1365/RMOb1822/33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 xml:space="preserve">Přínos č. 12 - Návrh na dočasné prominutí a snížení nájemného, případně uplatnění práva na slevu z nájemného společnosti </w:t>
      </w:r>
      <w:proofErr w:type="spellStart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outdoor</w:t>
      </w:r>
      <w:proofErr w:type="spellEnd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>akzent</w:t>
      </w:r>
      <w:proofErr w:type="spellEnd"/>
      <w:r w:rsidRPr="000F30E6">
        <w:rPr>
          <w:rFonts w:ascii="Times New Roman" w:hAnsi="Times New Roman"/>
          <w:b/>
          <w:bCs/>
          <w:sz w:val="24"/>
          <w:szCs w:val="24"/>
          <w:u w:val="single"/>
        </w:rPr>
        <w:t xml:space="preserve"> s.r.o.</w:t>
      </w:r>
    </w:p>
    <w:p w:rsidR="00C65C1D" w:rsidRDefault="00C65C1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65C1D" w:rsidRDefault="00C65C1D" w:rsidP="00C65C1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D4AE4">
        <w:rPr>
          <w:rFonts w:ascii="Times New Roman" w:hAnsi="Times New Roman"/>
          <w:sz w:val="24"/>
          <w:szCs w:val="24"/>
        </w:rPr>
        <w:t>Ing. Lucie Baránková Vilamová, Ph.D.</w:t>
      </w:r>
      <w:r>
        <w:rPr>
          <w:rFonts w:ascii="Times New Roman" w:hAnsi="Times New Roman"/>
          <w:sz w:val="24"/>
          <w:szCs w:val="24"/>
        </w:rPr>
        <w:t xml:space="preserve"> – navrhuji hlasovat o variantě A.</w:t>
      </w:r>
    </w:p>
    <w:p w:rsidR="00C65C1D" w:rsidRDefault="00C65C1D" w:rsidP="00C65C1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65C1D" w:rsidRPr="001D4AE4" w:rsidRDefault="00C65C1D" w:rsidP="00C65C1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1D4AE4">
        <w:rPr>
          <w:rFonts w:ascii="Times New Roman" w:hAnsi="Times New Roman"/>
          <w:sz w:val="24"/>
          <w:szCs w:val="24"/>
        </w:rPr>
        <w:t>Dle předloženého návrhu usnesení</w:t>
      </w:r>
      <w:r>
        <w:rPr>
          <w:rFonts w:ascii="Times New Roman" w:hAnsi="Times New Roman"/>
          <w:sz w:val="24"/>
          <w:szCs w:val="24"/>
        </w:rPr>
        <w:t xml:space="preserve"> – varianta A</w:t>
      </w:r>
      <w:r w:rsidRPr="001D4AE4">
        <w:rPr>
          <w:rFonts w:ascii="Times New Roman" w:hAnsi="Times New Roman"/>
          <w:sz w:val="24"/>
          <w:szCs w:val="24"/>
        </w:rPr>
        <w:t xml:space="preserve">. </w:t>
      </w:r>
    </w:p>
    <w:p w:rsidR="00C65C1D" w:rsidRDefault="00C65C1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65C1D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Hlasování: 11-0-0</w:t>
      </w:r>
    </w:p>
    <w:p w:rsidR="000F30E6" w:rsidRPr="000F30E6" w:rsidRDefault="000F30E6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b/>
          <w:bCs/>
          <w:sz w:val="24"/>
          <w:szCs w:val="24"/>
        </w:rPr>
        <w:t>Rada městského obvodu Poruba po projednání přijala usnesení č. 1366/RMOb1822/33</w:t>
      </w:r>
    </w:p>
    <w:p w:rsidR="003E3371" w:rsidRPr="000F30E6" w:rsidRDefault="000F30E6" w:rsidP="000F30E6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br/>
      </w:r>
      <w:r w:rsidR="002B11FE" w:rsidRPr="000F30E6">
        <w:rPr>
          <w:rFonts w:ascii="Times New Roman" w:hAnsi="Times New Roman"/>
          <w:sz w:val="24"/>
          <w:szCs w:val="24"/>
        </w:rPr>
        <w:t>3</w:t>
      </w:r>
      <w:r w:rsidR="000B544C" w:rsidRPr="000F30E6">
        <w:rPr>
          <w:rFonts w:ascii="Times New Roman" w:hAnsi="Times New Roman"/>
          <w:sz w:val="24"/>
          <w:szCs w:val="24"/>
        </w:rPr>
        <w:t>3</w:t>
      </w:r>
      <w:r w:rsidR="00654DBB" w:rsidRPr="000F30E6">
        <w:rPr>
          <w:rFonts w:ascii="Times New Roman" w:hAnsi="Times New Roman"/>
          <w:sz w:val="24"/>
          <w:szCs w:val="24"/>
        </w:rPr>
        <w:t>.</w:t>
      </w:r>
      <w:r w:rsidR="007A0BB6" w:rsidRPr="000F30E6">
        <w:rPr>
          <w:rFonts w:ascii="Times New Roman" w:hAnsi="Times New Roman"/>
          <w:sz w:val="24"/>
          <w:szCs w:val="24"/>
        </w:rPr>
        <w:t xml:space="preserve"> </w:t>
      </w:r>
      <w:r w:rsidR="003E3371" w:rsidRPr="000F30E6">
        <w:rPr>
          <w:rFonts w:ascii="Times New Roman" w:hAnsi="Times New Roman"/>
          <w:sz w:val="24"/>
          <w:szCs w:val="24"/>
        </w:rPr>
        <w:t xml:space="preserve">schůze Rady </w:t>
      </w:r>
      <w:r w:rsidR="003E3371" w:rsidRPr="000F30E6">
        <w:rPr>
          <w:rFonts w:ascii="Times New Roman" w:hAnsi="Times New Roman"/>
          <w:bCs/>
          <w:sz w:val="24"/>
          <w:szCs w:val="24"/>
        </w:rPr>
        <w:t>městského obvodu Poruba byla ukončena v</w:t>
      </w:r>
      <w:r w:rsidR="00C65C1D">
        <w:rPr>
          <w:rFonts w:ascii="Times New Roman" w:hAnsi="Times New Roman"/>
          <w:bCs/>
          <w:sz w:val="24"/>
          <w:szCs w:val="24"/>
        </w:rPr>
        <w:t xml:space="preserve"> 10:18 hodin. </w:t>
      </w:r>
    </w:p>
    <w:p w:rsidR="003E3371" w:rsidRPr="000F30E6" w:rsidRDefault="003E3371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54DBB" w:rsidRPr="000F30E6" w:rsidRDefault="00654DBB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0F30E6" w:rsidRDefault="003E3371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</w:rPr>
        <w:t>V Ostravě-</w:t>
      </w:r>
      <w:proofErr w:type="spellStart"/>
      <w:r w:rsidRPr="000F30E6">
        <w:rPr>
          <w:rFonts w:ascii="Times New Roman" w:hAnsi="Times New Roman"/>
          <w:sz w:val="24"/>
          <w:szCs w:val="24"/>
        </w:rPr>
        <w:t>Porubě</w:t>
      </w:r>
      <w:proofErr w:type="spellEnd"/>
      <w:r w:rsidRPr="000F30E6">
        <w:rPr>
          <w:rFonts w:ascii="Times New Roman" w:hAnsi="Times New Roman"/>
          <w:sz w:val="24"/>
          <w:szCs w:val="24"/>
        </w:rPr>
        <w:t>, dne</w:t>
      </w:r>
      <w:r w:rsidR="003649B9" w:rsidRPr="000F30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544C" w:rsidRPr="000F30E6">
        <w:rPr>
          <w:rFonts w:ascii="Times New Roman" w:hAnsi="Times New Roman"/>
          <w:sz w:val="24"/>
          <w:szCs w:val="24"/>
        </w:rPr>
        <w:t>17.04.</w:t>
      </w:r>
      <w:r w:rsidR="00452375" w:rsidRPr="000F30E6">
        <w:rPr>
          <w:rFonts w:ascii="Times New Roman" w:hAnsi="Times New Roman"/>
          <w:sz w:val="24"/>
          <w:szCs w:val="24"/>
        </w:rPr>
        <w:t>2020</w:t>
      </w:r>
      <w:proofErr w:type="gramEnd"/>
    </w:p>
    <w:p w:rsidR="007C6215" w:rsidRPr="000F30E6" w:rsidRDefault="007C6215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F0F10" w:rsidRPr="000F30E6" w:rsidRDefault="00CF0F10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0F30E6" w:rsidRDefault="003E3371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F30E6">
        <w:rPr>
          <w:rFonts w:ascii="Times New Roman" w:hAnsi="Times New Roman"/>
          <w:sz w:val="24"/>
          <w:szCs w:val="24"/>
          <w:u w:val="single"/>
        </w:rPr>
        <w:t>Zapsala:</w:t>
      </w:r>
      <w:r w:rsidRPr="000F30E6">
        <w:rPr>
          <w:rFonts w:ascii="Times New Roman" w:hAnsi="Times New Roman"/>
          <w:sz w:val="24"/>
          <w:szCs w:val="24"/>
        </w:rPr>
        <w:t xml:space="preserve">  </w:t>
      </w:r>
      <w:r w:rsidR="00CF0F10" w:rsidRPr="000F30E6">
        <w:rPr>
          <w:rFonts w:ascii="Times New Roman" w:hAnsi="Times New Roman"/>
          <w:sz w:val="24"/>
          <w:szCs w:val="24"/>
        </w:rPr>
        <w:t>Renáta Starečková</w:t>
      </w:r>
      <w:r w:rsidRPr="000F30E6">
        <w:rPr>
          <w:rFonts w:ascii="Times New Roman" w:hAnsi="Times New Roman"/>
          <w:sz w:val="24"/>
          <w:szCs w:val="24"/>
        </w:rPr>
        <w:t>, odbor vnitřních věcí</w:t>
      </w:r>
    </w:p>
    <w:p w:rsidR="003E3371" w:rsidRPr="000F30E6" w:rsidRDefault="003E3371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0F30E6" w:rsidRDefault="003E3371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0F30E6" w:rsidRDefault="003E3371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13ADB" w:rsidRDefault="00213ADB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65C1D" w:rsidRDefault="00C65C1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65C1D" w:rsidRDefault="00C65C1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65C1D" w:rsidRPr="000F30E6" w:rsidRDefault="00C65C1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E3371" w:rsidRPr="000F30E6" w:rsidRDefault="003E3371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49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6"/>
        <w:gridCol w:w="4852"/>
      </w:tblGrid>
      <w:tr w:rsidR="003E3371" w:rsidRPr="000F30E6" w:rsidTr="002B11FE">
        <w:trPr>
          <w:tblCellSpacing w:w="15" w:type="dxa"/>
          <w:jc w:val="center"/>
        </w:trPr>
        <w:tc>
          <w:tcPr>
            <w:tcW w:w="0" w:type="auto"/>
          </w:tcPr>
          <w:p w:rsidR="003E3371" w:rsidRPr="000F30E6" w:rsidRDefault="003E3371" w:rsidP="000F30E6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3371" w:rsidRPr="000F30E6" w:rsidRDefault="003E3371" w:rsidP="00C65C1D">
            <w:pPr>
              <w:tabs>
                <w:tab w:val="left" w:pos="9639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0E6">
              <w:rPr>
                <w:rFonts w:ascii="Times New Roman" w:hAnsi="Times New Roman"/>
                <w:b/>
                <w:bCs/>
                <w:sz w:val="24"/>
                <w:szCs w:val="24"/>
              </w:rPr>
              <w:t>Ing. Lucie Baránková Vilamová, Ph.D. starostka Městského obvodu Poruba</w:t>
            </w:r>
          </w:p>
          <w:p w:rsidR="003E3371" w:rsidRPr="000F30E6" w:rsidRDefault="003E3371" w:rsidP="000F30E6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0E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3E3371" w:rsidRPr="000F30E6" w:rsidRDefault="003E3371" w:rsidP="000F30E6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0E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507" w:type="pct"/>
          </w:tcPr>
          <w:p w:rsidR="003E3371" w:rsidRPr="000F30E6" w:rsidRDefault="003E3371" w:rsidP="000F30E6">
            <w:pPr>
              <w:tabs>
                <w:tab w:val="left" w:pos="9639"/>
              </w:tabs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E3371" w:rsidRPr="000F30E6" w:rsidRDefault="00635D00" w:rsidP="00C65C1D">
            <w:pPr>
              <w:tabs>
                <w:tab w:val="left" w:pos="9639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0E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Bc. Miroslav Otisk, MSc., MBA       </w:t>
            </w:r>
            <w:r w:rsidRPr="000F30E6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         </w:t>
            </w:r>
            <w:r w:rsidR="001F11BA" w:rsidRPr="000F30E6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               </w:t>
            </w:r>
            <w:r w:rsidR="003E3371" w:rsidRPr="000F30E6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 xml:space="preserve">                </w:t>
            </w:r>
            <w:r w:rsidR="003E3371" w:rsidRPr="000F30E6">
              <w:rPr>
                <w:rFonts w:ascii="Times New Roman" w:hAnsi="Times New Roman"/>
                <w:b/>
                <w:iCs/>
                <w:sz w:val="24"/>
                <w:szCs w:val="24"/>
              </w:rPr>
              <w:t>místostarosta Městského obvodu Poruba</w:t>
            </w:r>
            <w:r w:rsidR="003E3371" w:rsidRPr="000F30E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</w:tbl>
    <w:p w:rsidR="0015032C" w:rsidRDefault="0015032C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65C1D" w:rsidRDefault="00C65C1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65C1D" w:rsidRPr="000F30E6" w:rsidRDefault="00C65C1D" w:rsidP="000F30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5032C" w:rsidRPr="000F30E6" w:rsidRDefault="0015032C" w:rsidP="000F30E6">
      <w:pPr>
        <w:spacing w:line="240" w:lineRule="atLeas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F30E6">
        <w:rPr>
          <w:rFonts w:ascii="Times New Roman" w:hAnsi="Times New Roman"/>
          <w:bCs/>
          <w:sz w:val="24"/>
          <w:szCs w:val="24"/>
          <w:u w:val="single"/>
        </w:rPr>
        <w:t>Příloha zápisu:</w:t>
      </w:r>
    </w:p>
    <w:p w:rsidR="0015032C" w:rsidRPr="000F30E6" w:rsidRDefault="0015032C" w:rsidP="00C65C1D">
      <w:pPr>
        <w:pStyle w:val="Odstavecseseznamem"/>
        <w:numPr>
          <w:ilvl w:val="0"/>
          <w:numId w:val="44"/>
        </w:numPr>
        <w:spacing w:line="240" w:lineRule="atLeast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F30E6">
        <w:rPr>
          <w:rFonts w:ascii="Times New Roman" w:hAnsi="Times New Roman"/>
          <w:bCs/>
          <w:sz w:val="24"/>
          <w:szCs w:val="24"/>
        </w:rPr>
        <w:t xml:space="preserve">Usnesení z </w:t>
      </w:r>
      <w:r w:rsidR="00654DBB" w:rsidRPr="000F30E6">
        <w:rPr>
          <w:rFonts w:ascii="Times New Roman" w:hAnsi="Times New Roman"/>
          <w:bCs/>
          <w:sz w:val="24"/>
          <w:szCs w:val="24"/>
        </w:rPr>
        <w:t>3</w:t>
      </w:r>
      <w:r w:rsidR="000B544C" w:rsidRPr="000F30E6">
        <w:rPr>
          <w:rFonts w:ascii="Times New Roman" w:hAnsi="Times New Roman"/>
          <w:bCs/>
          <w:sz w:val="24"/>
          <w:szCs w:val="24"/>
        </w:rPr>
        <w:t>3</w:t>
      </w:r>
      <w:r w:rsidRPr="000F30E6">
        <w:rPr>
          <w:rFonts w:ascii="Times New Roman" w:hAnsi="Times New Roman"/>
          <w:bCs/>
          <w:sz w:val="24"/>
          <w:szCs w:val="24"/>
        </w:rPr>
        <w:t>. schůze Rady městského obvodu Poruba v neanonymizované verzi (pouze pro členy Rady městského obvodu Poruba</w:t>
      </w:r>
      <w:r w:rsidR="00CF0F10" w:rsidRPr="000F30E6">
        <w:rPr>
          <w:rFonts w:ascii="Times New Roman" w:hAnsi="Times New Roman"/>
          <w:bCs/>
          <w:sz w:val="24"/>
          <w:szCs w:val="24"/>
        </w:rPr>
        <w:t>)</w:t>
      </w:r>
      <w:bookmarkStart w:id="0" w:name="_GoBack"/>
      <w:bookmarkEnd w:id="0"/>
    </w:p>
    <w:sectPr w:rsidR="0015032C" w:rsidRPr="000F30E6" w:rsidSect="0062110C">
      <w:headerReference w:type="default" r:id="rId9"/>
      <w:footerReference w:type="default" r:id="rId10"/>
      <w:pgSz w:w="11906" w:h="16838"/>
      <w:pgMar w:top="1304" w:right="991" w:bottom="851" w:left="125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EA" w:rsidRDefault="003343EA">
      <w:r>
        <w:separator/>
      </w:r>
    </w:p>
  </w:endnote>
  <w:endnote w:type="continuationSeparator" w:id="0">
    <w:p w:rsidR="003343EA" w:rsidRDefault="0033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EA" w:rsidRDefault="003343EA" w:rsidP="002E508E">
    <w:pPr>
      <w:pStyle w:val="Zpat"/>
      <w:tabs>
        <w:tab w:val="clear" w:pos="4536"/>
        <w:tab w:val="clear" w:pos="9072"/>
        <w:tab w:val="center" w:pos="180"/>
        <w:tab w:val="left" w:pos="1440"/>
        <w:tab w:val="left" w:pos="3544"/>
        <w:tab w:val="left" w:pos="6870"/>
      </w:tabs>
      <w:spacing w:line="360" w:lineRule="auto"/>
      <w:ind w:left="-28" w:hanging="539"/>
      <w:rPr>
        <w:rStyle w:val="slostrnky"/>
        <w:rFonts w:cs="Arial"/>
        <w:color w:val="003C69"/>
        <w:sz w:val="16"/>
      </w:rPr>
    </w:pPr>
  </w:p>
  <w:p w:rsidR="003343EA" w:rsidRDefault="003343EA" w:rsidP="002E508E">
    <w:pPr>
      <w:pStyle w:val="Zpat"/>
      <w:tabs>
        <w:tab w:val="clear" w:pos="4536"/>
        <w:tab w:val="clear" w:pos="9072"/>
        <w:tab w:val="center" w:pos="180"/>
        <w:tab w:val="left" w:pos="1440"/>
        <w:tab w:val="left" w:pos="3544"/>
        <w:tab w:val="left" w:pos="6870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5DB6F97" wp14:editId="1E54C3E2">
          <wp:simplePos x="0" y="0"/>
          <wp:positionH relativeFrom="column">
            <wp:posOffset>4878705</wp:posOffset>
          </wp:positionH>
          <wp:positionV relativeFrom="paragraph">
            <wp:posOffset>-34290</wp:posOffset>
          </wp:positionV>
          <wp:extent cx="1179195" cy="287020"/>
          <wp:effectExtent l="0" t="0" r="1905" b="0"/>
          <wp:wrapNone/>
          <wp:docPr id="9" name="obrázek 9" descr="Porub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rub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305D43">
      <w:rPr>
        <w:rStyle w:val="slostrnky"/>
        <w:rFonts w:cs="Arial"/>
        <w:noProof/>
        <w:color w:val="003C69"/>
        <w:sz w:val="16"/>
      </w:rPr>
      <w:t>10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305D43">
      <w:rPr>
        <w:rStyle w:val="slostrnky"/>
        <w:rFonts w:cs="Arial"/>
        <w:noProof/>
        <w:color w:val="003C69"/>
        <w:sz w:val="16"/>
      </w:rPr>
      <w:t>11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>
      <w:rPr>
        <w:rFonts w:cs="Arial"/>
        <w:color w:val="003C69"/>
        <w:sz w:val="16"/>
      </w:rPr>
      <w:t xml:space="preserve">Klimkovická </w:t>
    </w:r>
    <w:r w:rsidRPr="004D663C">
      <w:rPr>
        <w:rFonts w:cs="Arial"/>
        <w:color w:val="003C69"/>
        <w:sz w:val="16"/>
      </w:rPr>
      <w:t>55</w:t>
    </w:r>
    <w:r>
      <w:rPr>
        <w:rFonts w:cs="Arial"/>
        <w:color w:val="003C69"/>
        <w:sz w:val="16"/>
      </w:rPr>
      <w:t>/28</w:t>
    </w:r>
    <w:r w:rsidRPr="004D663C">
      <w:rPr>
        <w:rFonts w:cs="Arial"/>
        <w:color w:val="003C69"/>
        <w:sz w:val="16"/>
      </w:rPr>
      <w:t>, 708 56 Ostrava</w:t>
    </w:r>
    <w:r w:rsidRPr="004D663C">
      <w:rPr>
        <w:rFonts w:cs="Arial"/>
        <w:color w:val="003C69"/>
        <w:sz w:val="16"/>
      </w:rPr>
      <w:tab/>
    </w:r>
    <w:r w:rsidRPr="004D663C">
      <w:rPr>
        <w:rFonts w:cs="Arial"/>
        <w:b/>
        <w:color w:val="003C69"/>
        <w:sz w:val="16"/>
      </w:rPr>
      <w:t>IČ</w:t>
    </w:r>
    <w:r w:rsidRPr="004D663C">
      <w:rPr>
        <w:rFonts w:cs="Arial"/>
        <w:color w:val="003C69"/>
        <w:sz w:val="16"/>
      </w:rPr>
      <w:t xml:space="preserve"> 00845451 </w:t>
    </w:r>
    <w:r w:rsidRPr="004D663C">
      <w:rPr>
        <w:rFonts w:cs="Arial"/>
        <w:b/>
        <w:color w:val="003C69"/>
        <w:sz w:val="16"/>
      </w:rPr>
      <w:t>DIČ</w:t>
    </w:r>
    <w:r w:rsidRPr="004D663C">
      <w:rPr>
        <w:rFonts w:cs="Arial"/>
        <w:color w:val="003C69"/>
        <w:sz w:val="16"/>
      </w:rPr>
      <w:t xml:space="preserve"> CZ 0084545</w:t>
    </w:r>
    <w:r>
      <w:rPr>
        <w:rFonts w:cs="Arial"/>
        <w:color w:val="003C69"/>
        <w:sz w:val="16"/>
      </w:rPr>
      <w:t>1</w:t>
    </w:r>
    <w:r>
      <w:rPr>
        <w:rFonts w:cs="Arial"/>
        <w:color w:val="003C69"/>
        <w:sz w:val="16"/>
      </w:rPr>
      <w:tab/>
    </w:r>
  </w:p>
  <w:p w:rsidR="003343EA" w:rsidRPr="0095773F" w:rsidRDefault="003343EA" w:rsidP="002E508E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  <w:tab w:val="left" w:pos="3544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rFonts w:cs="Arial"/>
        <w:b/>
        <w:color w:val="003C69"/>
        <w:sz w:val="16"/>
      </w:rPr>
      <w:tab/>
    </w:r>
    <w:r w:rsidRPr="004D663C">
      <w:rPr>
        <w:rFonts w:cs="Arial"/>
        <w:b/>
        <w:color w:val="003C69"/>
        <w:sz w:val="16"/>
      </w:rPr>
      <w:t>www.moporuba.cz</w:t>
    </w:r>
    <w:r w:rsidRPr="004D663C">
      <w:rPr>
        <w:rFonts w:cs="Arial"/>
        <w:color w:val="003C69"/>
        <w:sz w:val="16"/>
      </w:rPr>
      <w:tab/>
    </w:r>
    <w:r>
      <w:rPr>
        <w:rFonts w:cs="Arial"/>
        <w:color w:val="003C69"/>
        <w:sz w:val="16"/>
      </w:rPr>
      <w:tab/>
    </w:r>
    <w:r>
      <w:rPr>
        <w:rFonts w:cs="Arial"/>
        <w:color w:val="003C69"/>
        <w:sz w:val="16"/>
      </w:rPr>
      <w:tab/>
    </w:r>
    <w:r w:rsidRPr="004D663C">
      <w:rPr>
        <w:rFonts w:cs="Arial"/>
        <w:b/>
        <w:color w:val="003C69"/>
        <w:sz w:val="16"/>
      </w:rPr>
      <w:t>Číslo účtu</w:t>
    </w:r>
    <w:r w:rsidRPr="004D663C">
      <w:rPr>
        <w:rFonts w:cs="Arial"/>
        <w:color w:val="003C69"/>
        <w:sz w:val="16"/>
      </w:rPr>
      <w:t xml:space="preserve">  </w:t>
    </w:r>
    <w:r>
      <w:rPr>
        <w:rFonts w:cs="Arial"/>
        <w:color w:val="003C69"/>
        <w:sz w:val="16"/>
      </w:rPr>
      <w:t>1649335379/08</w:t>
    </w:r>
    <w:r w:rsidRPr="004D663C">
      <w:rPr>
        <w:rFonts w:cs="Arial"/>
        <w:color w:val="003C69"/>
        <w:sz w:val="16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EA" w:rsidRDefault="003343EA">
      <w:r>
        <w:separator/>
      </w:r>
    </w:p>
  </w:footnote>
  <w:footnote w:type="continuationSeparator" w:id="0">
    <w:p w:rsidR="003343EA" w:rsidRDefault="00334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EA" w:rsidRPr="00CA7728" w:rsidRDefault="003343EA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81F9EB" wp14:editId="295D6BB0">
              <wp:simplePos x="0" y="0"/>
              <wp:positionH relativeFrom="column">
                <wp:posOffset>3353436</wp:posOffset>
              </wp:positionH>
              <wp:positionV relativeFrom="paragraph">
                <wp:posOffset>6985</wp:posOffset>
              </wp:positionV>
              <wp:extent cx="2705100" cy="5715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3EA" w:rsidRPr="00787F4C" w:rsidRDefault="003343EA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Zápis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64.05pt;margin-top:.55pt;width:21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/n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" filled="f" stroked="f">
              <v:textbox>
                <w:txbxContent>
                  <w:p w:rsidR="003343EA" w:rsidRPr="00787F4C" w:rsidRDefault="003343EA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Zápis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F90511" wp14:editId="0F445DFB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3EA" w:rsidRPr="00CA7728" w:rsidRDefault="003343EA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" filled="f" stroked="f">
              <v:textbox>
                <w:txbxContent>
                  <w:p w:rsidR="003343EA" w:rsidRPr="00CA7728" w:rsidRDefault="003343EA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Ostrava</w:t>
    </w:r>
  </w:p>
  <w:p w:rsidR="003343EA" w:rsidRPr="003C052E" w:rsidRDefault="003343EA" w:rsidP="00CA7728">
    <w:pPr>
      <w:pStyle w:val="Zhlav"/>
      <w:tabs>
        <w:tab w:val="clear" w:pos="4536"/>
        <w:tab w:val="clear" w:pos="9072"/>
      </w:tabs>
      <w:rPr>
        <w:rFonts w:cs="Arial"/>
        <w:noProof/>
        <w:color w:val="1F497D"/>
      </w:rPr>
    </w:pPr>
    <w:r>
      <w:rPr>
        <w:rFonts w:cs="Arial"/>
        <w:noProof/>
        <w:color w:val="1F497D"/>
      </w:rPr>
      <w:t>M</w:t>
    </w:r>
    <w:r w:rsidRPr="003C052E">
      <w:rPr>
        <w:rFonts w:cs="Arial"/>
        <w:noProof/>
        <w:color w:val="1F497D"/>
      </w:rPr>
      <w:t>ěstsk</w:t>
    </w:r>
    <w:r>
      <w:rPr>
        <w:rFonts w:cs="Arial"/>
        <w:noProof/>
        <w:color w:val="1F497D"/>
      </w:rPr>
      <w:t>ý</w:t>
    </w:r>
    <w:r w:rsidRPr="003C052E">
      <w:rPr>
        <w:rFonts w:cs="Arial"/>
        <w:noProof/>
        <w:color w:val="1F497D"/>
      </w:rPr>
      <w:t xml:space="preserve"> obvod</w:t>
    </w:r>
    <w:r>
      <w:rPr>
        <w:rFonts w:cs="Arial"/>
        <w:noProof/>
        <w:color w:val="1F497D"/>
      </w:rPr>
      <w:t xml:space="preserve"> Poruba</w:t>
    </w:r>
  </w:p>
  <w:p w:rsidR="003343EA" w:rsidRPr="00CA7728" w:rsidRDefault="003343EA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5D0"/>
    <w:multiLevelType w:val="hybridMultilevel"/>
    <w:tmpl w:val="1AFCB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06C1"/>
    <w:multiLevelType w:val="hybridMultilevel"/>
    <w:tmpl w:val="8536F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F63BE"/>
    <w:multiLevelType w:val="hybridMultilevel"/>
    <w:tmpl w:val="0B3679A8"/>
    <w:lvl w:ilvl="0" w:tplc="130AA3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16B21"/>
    <w:multiLevelType w:val="hybridMultilevel"/>
    <w:tmpl w:val="20445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60350"/>
    <w:multiLevelType w:val="hybridMultilevel"/>
    <w:tmpl w:val="4BF0B242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F4B6B"/>
    <w:multiLevelType w:val="hybridMultilevel"/>
    <w:tmpl w:val="0ACEE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B73E7"/>
    <w:multiLevelType w:val="hybridMultilevel"/>
    <w:tmpl w:val="85D6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932CE"/>
    <w:multiLevelType w:val="hybridMultilevel"/>
    <w:tmpl w:val="6DA019E8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E6301"/>
    <w:multiLevelType w:val="hybridMultilevel"/>
    <w:tmpl w:val="D4185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C0C12"/>
    <w:multiLevelType w:val="hybridMultilevel"/>
    <w:tmpl w:val="3224E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21FA5"/>
    <w:multiLevelType w:val="hybridMultilevel"/>
    <w:tmpl w:val="65F24E28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F18DE"/>
    <w:multiLevelType w:val="hybridMultilevel"/>
    <w:tmpl w:val="7750CEFA"/>
    <w:lvl w:ilvl="0" w:tplc="B8A066F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7F0B8C"/>
    <w:multiLevelType w:val="hybridMultilevel"/>
    <w:tmpl w:val="035E6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45B66"/>
    <w:multiLevelType w:val="hybridMultilevel"/>
    <w:tmpl w:val="71F2D82C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A78F8"/>
    <w:multiLevelType w:val="hybridMultilevel"/>
    <w:tmpl w:val="1092F098"/>
    <w:lvl w:ilvl="0" w:tplc="9E406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A1F0C"/>
    <w:multiLevelType w:val="hybridMultilevel"/>
    <w:tmpl w:val="7624D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1B0ECD"/>
    <w:multiLevelType w:val="hybridMultilevel"/>
    <w:tmpl w:val="239ED1F6"/>
    <w:lvl w:ilvl="0" w:tplc="9E4068DC">
      <w:numFmt w:val="bullet"/>
      <w:lvlText w:val="-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>
    <w:nsid w:val="25211014"/>
    <w:multiLevelType w:val="hybridMultilevel"/>
    <w:tmpl w:val="099AAD90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67CD9"/>
    <w:multiLevelType w:val="hybridMultilevel"/>
    <w:tmpl w:val="B2DC1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83A6B"/>
    <w:multiLevelType w:val="hybridMultilevel"/>
    <w:tmpl w:val="41E2DBA6"/>
    <w:lvl w:ilvl="0" w:tplc="D63C4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574F3"/>
    <w:multiLevelType w:val="hybridMultilevel"/>
    <w:tmpl w:val="6B1A4056"/>
    <w:lvl w:ilvl="0" w:tplc="24CE74F6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043F2C"/>
    <w:multiLevelType w:val="hybridMultilevel"/>
    <w:tmpl w:val="E31C5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35240D"/>
    <w:multiLevelType w:val="hybridMultilevel"/>
    <w:tmpl w:val="8CA88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0510E0"/>
    <w:multiLevelType w:val="hybridMultilevel"/>
    <w:tmpl w:val="1826D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0913AD"/>
    <w:multiLevelType w:val="hybridMultilevel"/>
    <w:tmpl w:val="3C7850D6"/>
    <w:lvl w:ilvl="0" w:tplc="B8A066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C931D9"/>
    <w:multiLevelType w:val="hybridMultilevel"/>
    <w:tmpl w:val="28F00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FF515A"/>
    <w:multiLevelType w:val="hybridMultilevel"/>
    <w:tmpl w:val="4532ECA4"/>
    <w:lvl w:ilvl="0" w:tplc="24CE74F6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786DF5"/>
    <w:multiLevelType w:val="hybridMultilevel"/>
    <w:tmpl w:val="33BAB72C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54501B"/>
    <w:multiLevelType w:val="hybridMultilevel"/>
    <w:tmpl w:val="E558F498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960DB5"/>
    <w:multiLevelType w:val="hybridMultilevel"/>
    <w:tmpl w:val="CAC2F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C33C2"/>
    <w:multiLevelType w:val="hybridMultilevel"/>
    <w:tmpl w:val="4E0239F2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201E3C"/>
    <w:multiLevelType w:val="hybridMultilevel"/>
    <w:tmpl w:val="3E20B982"/>
    <w:lvl w:ilvl="0" w:tplc="9E406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876BA"/>
    <w:multiLevelType w:val="hybridMultilevel"/>
    <w:tmpl w:val="0BCE2B4C"/>
    <w:lvl w:ilvl="0" w:tplc="1B865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B8440E"/>
    <w:multiLevelType w:val="hybridMultilevel"/>
    <w:tmpl w:val="03680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3D1F40"/>
    <w:multiLevelType w:val="hybridMultilevel"/>
    <w:tmpl w:val="794CC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5A4B0A"/>
    <w:multiLevelType w:val="hybridMultilevel"/>
    <w:tmpl w:val="507AB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691537"/>
    <w:multiLevelType w:val="hybridMultilevel"/>
    <w:tmpl w:val="DE642E24"/>
    <w:lvl w:ilvl="0" w:tplc="24CE74F6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8161513"/>
    <w:multiLevelType w:val="hybridMultilevel"/>
    <w:tmpl w:val="D00252C0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514A2C"/>
    <w:multiLevelType w:val="hybridMultilevel"/>
    <w:tmpl w:val="730AC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C166F3"/>
    <w:multiLevelType w:val="hybridMultilevel"/>
    <w:tmpl w:val="8D902EFA"/>
    <w:lvl w:ilvl="0" w:tplc="1B865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727F4B"/>
    <w:multiLevelType w:val="hybridMultilevel"/>
    <w:tmpl w:val="47200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71A7D"/>
    <w:multiLevelType w:val="hybridMultilevel"/>
    <w:tmpl w:val="2CE4A168"/>
    <w:lvl w:ilvl="0" w:tplc="24CE74F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C700E"/>
    <w:multiLevelType w:val="hybridMultilevel"/>
    <w:tmpl w:val="736A36D4"/>
    <w:lvl w:ilvl="0" w:tplc="24CE74F6">
      <w:start w:val="1"/>
      <w:numFmt w:val="bullet"/>
      <w:lvlText w:val="-"/>
      <w:lvlJc w:val="left"/>
      <w:pPr>
        <w:ind w:left="1493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3">
    <w:nsid w:val="74286900"/>
    <w:multiLevelType w:val="hybridMultilevel"/>
    <w:tmpl w:val="BCAEE97E"/>
    <w:lvl w:ilvl="0" w:tplc="24CE74F6">
      <w:start w:val="1"/>
      <w:numFmt w:val="bullet"/>
      <w:lvlText w:val="-"/>
      <w:lvlJc w:val="left"/>
      <w:pPr>
        <w:ind w:left="772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4">
    <w:nsid w:val="7B2176E9"/>
    <w:multiLevelType w:val="hybridMultilevel"/>
    <w:tmpl w:val="E188ADD2"/>
    <w:lvl w:ilvl="0" w:tplc="24CE74F6">
      <w:start w:val="1"/>
      <w:numFmt w:val="bullet"/>
      <w:lvlText w:val="-"/>
      <w:lvlJc w:val="left"/>
      <w:pPr>
        <w:ind w:left="1004" w:hanging="360"/>
      </w:pPr>
      <w:rPr>
        <w:rFonts w:ascii="SimSun-ExtB" w:eastAsia="SimSun-ExtB" w:hAnsi="SimSun-ExtB" w:hint="eastAsia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9"/>
  </w:num>
  <w:num w:numId="3">
    <w:abstractNumId w:val="39"/>
  </w:num>
  <w:num w:numId="4">
    <w:abstractNumId w:val="19"/>
  </w:num>
  <w:num w:numId="5">
    <w:abstractNumId w:val="8"/>
  </w:num>
  <w:num w:numId="6">
    <w:abstractNumId w:val="21"/>
  </w:num>
  <w:num w:numId="7">
    <w:abstractNumId w:val="4"/>
  </w:num>
  <w:num w:numId="8">
    <w:abstractNumId w:val="31"/>
  </w:num>
  <w:num w:numId="9">
    <w:abstractNumId w:val="44"/>
  </w:num>
  <w:num w:numId="10">
    <w:abstractNumId w:val="14"/>
  </w:num>
  <w:num w:numId="11">
    <w:abstractNumId w:val="30"/>
  </w:num>
  <w:num w:numId="12">
    <w:abstractNumId w:val="16"/>
  </w:num>
  <w:num w:numId="13">
    <w:abstractNumId w:val="42"/>
  </w:num>
  <w:num w:numId="14">
    <w:abstractNumId w:val="17"/>
  </w:num>
  <w:num w:numId="15">
    <w:abstractNumId w:val="10"/>
  </w:num>
  <w:num w:numId="16">
    <w:abstractNumId w:val="41"/>
  </w:num>
  <w:num w:numId="17">
    <w:abstractNumId w:val="13"/>
  </w:num>
  <w:num w:numId="18">
    <w:abstractNumId w:val="25"/>
  </w:num>
  <w:num w:numId="19">
    <w:abstractNumId w:val="32"/>
  </w:num>
  <w:num w:numId="20">
    <w:abstractNumId w:val="5"/>
  </w:num>
  <w:num w:numId="21">
    <w:abstractNumId w:val="38"/>
  </w:num>
  <w:num w:numId="22">
    <w:abstractNumId w:val="23"/>
  </w:num>
  <w:num w:numId="23">
    <w:abstractNumId w:val="36"/>
  </w:num>
  <w:num w:numId="24">
    <w:abstractNumId w:val="37"/>
  </w:num>
  <w:num w:numId="25">
    <w:abstractNumId w:val="40"/>
  </w:num>
  <w:num w:numId="26">
    <w:abstractNumId w:val="7"/>
  </w:num>
  <w:num w:numId="27">
    <w:abstractNumId w:val="2"/>
  </w:num>
  <w:num w:numId="28">
    <w:abstractNumId w:val="15"/>
  </w:num>
  <w:num w:numId="29">
    <w:abstractNumId w:val="1"/>
  </w:num>
  <w:num w:numId="30">
    <w:abstractNumId w:val="22"/>
  </w:num>
  <w:num w:numId="31">
    <w:abstractNumId w:val="18"/>
  </w:num>
  <w:num w:numId="32">
    <w:abstractNumId w:val="34"/>
  </w:num>
  <w:num w:numId="33">
    <w:abstractNumId w:val="12"/>
  </w:num>
  <w:num w:numId="34">
    <w:abstractNumId w:val="3"/>
  </w:num>
  <w:num w:numId="35">
    <w:abstractNumId w:val="26"/>
  </w:num>
  <w:num w:numId="36">
    <w:abstractNumId w:val="20"/>
  </w:num>
  <w:num w:numId="37">
    <w:abstractNumId w:val="27"/>
  </w:num>
  <w:num w:numId="38">
    <w:abstractNumId w:val="28"/>
  </w:num>
  <w:num w:numId="39">
    <w:abstractNumId w:val="33"/>
  </w:num>
  <w:num w:numId="40">
    <w:abstractNumId w:val="9"/>
  </w:num>
  <w:num w:numId="41">
    <w:abstractNumId w:val="24"/>
  </w:num>
  <w:num w:numId="42">
    <w:abstractNumId w:val="11"/>
  </w:num>
  <w:num w:numId="43">
    <w:abstractNumId w:val="6"/>
  </w:num>
  <w:num w:numId="44">
    <w:abstractNumId w:val="35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11DD"/>
    <w:rsid w:val="000014F5"/>
    <w:rsid w:val="000029E4"/>
    <w:rsid w:val="000033CE"/>
    <w:rsid w:val="00004DB9"/>
    <w:rsid w:val="00004E45"/>
    <w:rsid w:val="000052DD"/>
    <w:rsid w:val="00006D38"/>
    <w:rsid w:val="0002063A"/>
    <w:rsid w:val="00026158"/>
    <w:rsid w:val="00030267"/>
    <w:rsid w:val="0003056A"/>
    <w:rsid w:val="00031B59"/>
    <w:rsid w:val="00033381"/>
    <w:rsid w:val="0004003B"/>
    <w:rsid w:val="00042C45"/>
    <w:rsid w:val="000479F6"/>
    <w:rsid w:val="00051FF0"/>
    <w:rsid w:val="000566DC"/>
    <w:rsid w:val="000572F7"/>
    <w:rsid w:val="000578DC"/>
    <w:rsid w:val="0005796D"/>
    <w:rsid w:val="000609B1"/>
    <w:rsid w:val="00062E68"/>
    <w:rsid w:val="00064403"/>
    <w:rsid w:val="000665BE"/>
    <w:rsid w:val="00073ABC"/>
    <w:rsid w:val="00075009"/>
    <w:rsid w:val="000765BA"/>
    <w:rsid w:val="00077C07"/>
    <w:rsid w:val="00081F6A"/>
    <w:rsid w:val="000828E0"/>
    <w:rsid w:val="000832FB"/>
    <w:rsid w:val="00085C9F"/>
    <w:rsid w:val="00085DA7"/>
    <w:rsid w:val="00086352"/>
    <w:rsid w:val="00091339"/>
    <w:rsid w:val="00097034"/>
    <w:rsid w:val="00097072"/>
    <w:rsid w:val="000978D5"/>
    <w:rsid w:val="000A2246"/>
    <w:rsid w:val="000A3F34"/>
    <w:rsid w:val="000A4273"/>
    <w:rsid w:val="000B161E"/>
    <w:rsid w:val="000B544C"/>
    <w:rsid w:val="000C2C22"/>
    <w:rsid w:val="000C7EC9"/>
    <w:rsid w:val="000D1C59"/>
    <w:rsid w:val="000D4073"/>
    <w:rsid w:val="000E2B6E"/>
    <w:rsid w:val="000E4556"/>
    <w:rsid w:val="000E78AD"/>
    <w:rsid w:val="000F0988"/>
    <w:rsid w:val="000F26FC"/>
    <w:rsid w:val="000F30E6"/>
    <w:rsid w:val="000F35F3"/>
    <w:rsid w:val="000F4C43"/>
    <w:rsid w:val="00100F80"/>
    <w:rsid w:val="001023FF"/>
    <w:rsid w:val="001026B2"/>
    <w:rsid w:val="00104B85"/>
    <w:rsid w:val="001068FA"/>
    <w:rsid w:val="0011173D"/>
    <w:rsid w:val="00112A5A"/>
    <w:rsid w:val="00115393"/>
    <w:rsid w:val="00121887"/>
    <w:rsid w:val="00126209"/>
    <w:rsid w:val="001271B4"/>
    <w:rsid w:val="00127FF1"/>
    <w:rsid w:val="001319D7"/>
    <w:rsid w:val="00134387"/>
    <w:rsid w:val="00134E29"/>
    <w:rsid w:val="0013607A"/>
    <w:rsid w:val="0014182B"/>
    <w:rsid w:val="00142B0E"/>
    <w:rsid w:val="0015032C"/>
    <w:rsid w:val="001505F8"/>
    <w:rsid w:val="00150B7E"/>
    <w:rsid w:val="00153CA7"/>
    <w:rsid w:val="001567E4"/>
    <w:rsid w:val="00157C45"/>
    <w:rsid w:val="001624F3"/>
    <w:rsid w:val="00163F7F"/>
    <w:rsid w:val="0016799A"/>
    <w:rsid w:val="00174BB3"/>
    <w:rsid w:val="00174EE5"/>
    <w:rsid w:val="00175020"/>
    <w:rsid w:val="001761B6"/>
    <w:rsid w:val="00176DD1"/>
    <w:rsid w:val="00180299"/>
    <w:rsid w:val="00180F7B"/>
    <w:rsid w:val="00182EA2"/>
    <w:rsid w:val="0018407E"/>
    <w:rsid w:val="00184E1A"/>
    <w:rsid w:val="001851BF"/>
    <w:rsid w:val="00186011"/>
    <w:rsid w:val="00186C4E"/>
    <w:rsid w:val="001903F4"/>
    <w:rsid w:val="00190797"/>
    <w:rsid w:val="00192FDD"/>
    <w:rsid w:val="001952F2"/>
    <w:rsid w:val="00195391"/>
    <w:rsid w:val="001958C0"/>
    <w:rsid w:val="00197087"/>
    <w:rsid w:val="001B09A6"/>
    <w:rsid w:val="001B1542"/>
    <w:rsid w:val="001B1875"/>
    <w:rsid w:val="001B62F3"/>
    <w:rsid w:val="001B667F"/>
    <w:rsid w:val="001B7507"/>
    <w:rsid w:val="001C2C2A"/>
    <w:rsid w:val="001C4701"/>
    <w:rsid w:val="001C5AD3"/>
    <w:rsid w:val="001C5FD5"/>
    <w:rsid w:val="001C7DC2"/>
    <w:rsid w:val="001D3A75"/>
    <w:rsid w:val="001D4AE4"/>
    <w:rsid w:val="001D6F1E"/>
    <w:rsid w:val="001D7B99"/>
    <w:rsid w:val="001D7BBD"/>
    <w:rsid w:val="001E2BD2"/>
    <w:rsid w:val="001F11BA"/>
    <w:rsid w:val="00202A31"/>
    <w:rsid w:val="00202E33"/>
    <w:rsid w:val="00203A10"/>
    <w:rsid w:val="00203B28"/>
    <w:rsid w:val="00210ACD"/>
    <w:rsid w:val="00210E53"/>
    <w:rsid w:val="00211159"/>
    <w:rsid w:val="00213ADB"/>
    <w:rsid w:val="00221694"/>
    <w:rsid w:val="00221CA5"/>
    <w:rsid w:val="002324FA"/>
    <w:rsid w:val="002352AC"/>
    <w:rsid w:val="00240AD8"/>
    <w:rsid w:val="0024290F"/>
    <w:rsid w:val="0024324A"/>
    <w:rsid w:val="00243483"/>
    <w:rsid w:val="00245591"/>
    <w:rsid w:val="00252529"/>
    <w:rsid w:val="002532E2"/>
    <w:rsid w:val="00253715"/>
    <w:rsid w:val="00254295"/>
    <w:rsid w:val="0025649C"/>
    <w:rsid w:val="0026181C"/>
    <w:rsid w:val="00262D0E"/>
    <w:rsid w:val="00264CA9"/>
    <w:rsid w:val="002654F4"/>
    <w:rsid w:val="002729EF"/>
    <w:rsid w:val="00273DDC"/>
    <w:rsid w:val="00276978"/>
    <w:rsid w:val="00277399"/>
    <w:rsid w:val="00280019"/>
    <w:rsid w:val="00281B44"/>
    <w:rsid w:val="00281D98"/>
    <w:rsid w:val="002857D4"/>
    <w:rsid w:val="00292278"/>
    <w:rsid w:val="0029483D"/>
    <w:rsid w:val="002960CF"/>
    <w:rsid w:val="002A1B03"/>
    <w:rsid w:val="002A21E3"/>
    <w:rsid w:val="002A2B78"/>
    <w:rsid w:val="002A797D"/>
    <w:rsid w:val="002B071A"/>
    <w:rsid w:val="002B11FE"/>
    <w:rsid w:val="002B705B"/>
    <w:rsid w:val="002B78B7"/>
    <w:rsid w:val="002B7C00"/>
    <w:rsid w:val="002C40E6"/>
    <w:rsid w:val="002C48B7"/>
    <w:rsid w:val="002C6091"/>
    <w:rsid w:val="002C64CE"/>
    <w:rsid w:val="002C6A3B"/>
    <w:rsid w:val="002C7C6B"/>
    <w:rsid w:val="002D0749"/>
    <w:rsid w:val="002D6DB9"/>
    <w:rsid w:val="002D7C1D"/>
    <w:rsid w:val="002E15D0"/>
    <w:rsid w:val="002E23B4"/>
    <w:rsid w:val="002E349C"/>
    <w:rsid w:val="002E3944"/>
    <w:rsid w:val="002E40E3"/>
    <w:rsid w:val="002E508E"/>
    <w:rsid w:val="002E52FE"/>
    <w:rsid w:val="002E6C69"/>
    <w:rsid w:val="002F2C0A"/>
    <w:rsid w:val="002F2F5F"/>
    <w:rsid w:val="00300E92"/>
    <w:rsid w:val="00302086"/>
    <w:rsid w:val="00305749"/>
    <w:rsid w:val="00305D43"/>
    <w:rsid w:val="00306118"/>
    <w:rsid w:val="003062F6"/>
    <w:rsid w:val="00311F2A"/>
    <w:rsid w:val="0031716D"/>
    <w:rsid w:val="00317817"/>
    <w:rsid w:val="0032020A"/>
    <w:rsid w:val="0032227A"/>
    <w:rsid w:val="00323D6B"/>
    <w:rsid w:val="003241AA"/>
    <w:rsid w:val="003273D6"/>
    <w:rsid w:val="00327573"/>
    <w:rsid w:val="003343EA"/>
    <w:rsid w:val="0033774F"/>
    <w:rsid w:val="003377FE"/>
    <w:rsid w:val="00340B35"/>
    <w:rsid w:val="00341EF6"/>
    <w:rsid w:val="003428DE"/>
    <w:rsid w:val="0034292C"/>
    <w:rsid w:val="003625C5"/>
    <w:rsid w:val="003649B9"/>
    <w:rsid w:val="00364CAF"/>
    <w:rsid w:val="00364F24"/>
    <w:rsid w:val="0036637F"/>
    <w:rsid w:val="003668B6"/>
    <w:rsid w:val="00366C00"/>
    <w:rsid w:val="003672B7"/>
    <w:rsid w:val="0036786C"/>
    <w:rsid w:val="003774FD"/>
    <w:rsid w:val="003867C3"/>
    <w:rsid w:val="00386C59"/>
    <w:rsid w:val="00387B08"/>
    <w:rsid w:val="00396243"/>
    <w:rsid w:val="00396CE3"/>
    <w:rsid w:val="003A1B7D"/>
    <w:rsid w:val="003A23CC"/>
    <w:rsid w:val="003A313F"/>
    <w:rsid w:val="003A5048"/>
    <w:rsid w:val="003A7AF8"/>
    <w:rsid w:val="003A7ECD"/>
    <w:rsid w:val="003C001B"/>
    <w:rsid w:val="003C052E"/>
    <w:rsid w:val="003C2FD9"/>
    <w:rsid w:val="003D0F2A"/>
    <w:rsid w:val="003D35E2"/>
    <w:rsid w:val="003D6FE8"/>
    <w:rsid w:val="003D74F8"/>
    <w:rsid w:val="003D7E62"/>
    <w:rsid w:val="003E3371"/>
    <w:rsid w:val="003E481B"/>
    <w:rsid w:val="003E4FD4"/>
    <w:rsid w:val="003E765F"/>
    <w:rsid w:val="003F3251"/>
    <w:rsid w:val="003F3E26"/>
    <w:rsid w:val="004015B1"/>
    <w:rsid w:val="00401CE6"/>
    <w:rsid w:val="0041269D"/>
    <w:rsid w:val="00412828"/>
    <w:rsid w:val="004163D7"/>
    <w:rsid w:val="00421D26"/>
    <w:rsid w:val="00424F1C"/>
    <w:rsid w:val="004256D2"/>
    <w:rsid w:val="00425B8A"/>
    <w:rsid w:val="0043135C"/>
    <w:rsid w:val="004352F1"/>
    <w:rsid w:val="004369DE"/>
    <w:rsid w:val="00437FDE"/>
    <w:rsid w:val="00444A61"/>
    <w:rsid w:val="0044639E"/>
    <w:rsid w:val="00452375"/>
    <w:rsid w:val="00452B5C"/>
    <w:rsid w:val="004545D2"/>
    <w:rsid w:val="0045522B"/>
    <w:rsid w:val="004559A9"/>
    <w:rsid w:val="00460FCA"/>
    <w:rsid w:val="004610C4"/>
    <w:rsid w:val="00463F88"/>
    <w:rsid w:val="004668CF"/>
    <w:rsid w:val="00467998"/>
    <w:rsid w:val="00472DBC"/>
    <w:rsid w:val="00472E19"/>
    <w:rsid w:val="00475BA6"/>
    <w:rsid w:val="00482E88"/>
    <w:rsid w:val="00483C68"/>
    <w:rsid w:val="00484190"/>
    <w:rsid w:val="00485F61"/>
    <w:rsid w:val="00487C1F"/>
    <w:rsid w:val="004914F8"/>
    <w:rsid w:val="00491702"/>
    <w:rsid w:val="004921A1"/>
    <w:rsid w:val="00496630"/>
    <w:rsid w:val="00497550"/>
    <w:rsid w:val="004A38EE"/>
    <w:rsid w:val="004A40D9"/>
    <w:rsid w:val="004A4BC0"/>
    <w:rsid w:val="004A4CC1"/>
    <w:rsid w:val="004A728A"/>
    <w:rsid w:val="004B1223"/>
    <w:rsid w:val="004B4763"/>
    <w:rsid w:val="004B6F1F"/>
    <w:rsid w:val="004B765E"/>
    <w:rsid w:val="004C1B3A"/>
    <w:rsid w:val="004C221D"/>
    <w:rsid w:val="004C3C50"/>
    <w:rsid w:val="004C6DBC"/>
    <w:rsid w:val="004D1482"/>
    <w:rsid w:val="004D663C"/>
    <w:rsid w:val="004D66AF"/>
    <w:rsid w:val="004D7E6D"/>
    <w:rsid w:val="004E4EDE"/>
    <w:rsid w:val="004F1455"/>
    <w:rsid w:val="004F40CF"/>
    <w:rsid w:val="004F4B88"/>
    <w:rsid w:val="005003FF"/>
    <w:rsid w:val="0050086F"/>
    <w:rsid w:val="00505D7B"/>
    <w:rsid w:val="00507536"/>
    <w:rsid w:val="0050758D"/>
    <w:rsid w:val="00507765"/>
    <w:rsid w:val="00514283"/>
    <w:rsid w:val="005170E9"/>
    <w:rsid w:val="00522287"/>
    <w:rsid w:val="005232F8"/>
    <w:rsid w:val="00523F6D"/>
    <w:rsid w:val="00524A17"/>
    <w:rsid w:val="00525BAB"/>
    <w:rsid w:val="005267A5"/>
    <w:rsid w:val="005352D4"/>
    <w:rsid w:val="005353A2"/>
    <w:rsid w:val="00536DB7"/>
    <w:rsid w:val="005404B0"/>
    <w:rsid w:val="00545246"/>
    <w:rsid w:val="00545383"/>
    <w:rsid w:val="0055047B"/>
    <w:rsid w:val="0055377F"/>
    <w:rsid w:val="00553F5A"/>
    <w:rsid w:val="005551A2"/>
    <w:rsid w:val="0056092F"/>
    <w:rsid w:val="005611EE"/>
    <w:rsid w:val="00562BC2"/>
    <w:rsid w:val="00564DC6"/>
    <w:rsid w:val="00567A6D"/>
    <w:rsid w:val="0057482F"/>
    <w:rsid w:val="0057618D"/>
    <w:rsid w:val="00577161"/>
    <w:rsid w:val="00583CC1"/>
    <w:rsid w:val="00587155"/>
    <w:rsid w:val="00590CA8"/>
    <w:rsid w:val="00592F56"/>
    <w:rsid w:val="00594AC3"/>
    <w:rsid w:val="0059734B"/>
    <w:rsid w:val="00597A5C"/>
    <w:rsid w:val="005A2F0C"/>
    <w:rsid w:val="005A3592"/>
    <w:rsid w:val="005A6277"/>
    <w:rsid w:val="005A64BB"/>
    <w:rsid w:val="005A6F2E"/>
    <w:rsid w:val="005B3767"/>
    <w:rsid w:val="005C0195"/>
    <w:rsid w:val="005C5911"/>
    <w:rsid w:val="005C5DA2"/>
    <w:rsid w:val="005C6347"/>
    <w:rsid w:val="005C7962"/>
    <w:rsid w:val="005D6EF6"/>
    <w:rsid w:val="005E1C48"/>
    <w:rsid w:val="005E1DDD"/>
    <w:rsid w:val="005E63B0"/>
    <w:rsid w:val="005F0527"/>
    <w:rsid w:val="005F4C45"/>
    <w:rsid w:val="0060065B"/>
    <w:rsid w:val="00604924"/>
    <w:rsid w:val="00606920"/>
    <w:rsid w:val="00607DBC"/>
    <w:rsid w:val="006101B0"/>
    <w:rsid w:val="006121A7"/>
    <w:rsid w:val="0061258E"/>
    <w:rsid w:val="00613FAC"/>
    <w:rsid w:val="00617C10"/>
    <w:rsid w:val="0062110C"/>
    <w:rsid w:val="00621716"/>
    <w:rsid w:val="0062682F"/>
    <w:rsid w:val="00627B0A"/>
    <w:rsid w:val="00627CD9"/>
    <w:rsid w:val="00630404"/>
    <w:rsid w:val="006306A1"/>
    <w:rsid w:val="006355D5"/>
    <w:rsid w:val="00635D00"/>
    <w:rsid w:val="006366B7"/>
    <w:rsid w:val="00636B80"/>
    <w:rsid w:val="00636E38"/>
    <w:rsid w:val="00641968"/>
    <w:rsid w:val="00644950"/>
    <w:rsid w:val="006463EE"/>
    <w:rsid w:val="00647790"/>
    <w:rsid w:val="00650BC8"/>
    <w:rsid w:val="0065400D"/>
    <w:rsid w:val="00654DBB"/>
    <w:rsid w:val="00660665"/>
    <w:rsid w:val="006618FD"/>
    <w:rsid w:val="00663D29"/>
    <w:rsid w:val="0066509B"/>
    <w:rsid w:val="00667951"/>
    <w:rsid w:val="006714B3"/>
    <w:rsid w:val="0067348A"/>
    <w:rsid w:val="00674BF7"/>
    <w:rsid w:val="006756A3"/>
    <w:rsid w:val="006759BA"/>
    <w:rsid w:val="00681C17"/>
    <w:rsid w:val="00681EA8"/>
    <w:rsid w:val="006820A6"/>
    <w:rsid w:val="00682FDB"/>
    <w:rsid w:val="006831B5"/>
    <w:rsid w:val="0068540A"/>
    <w:rsid w:val="00686016"/>
    <w:rsid w:val="00686167"/>
    <w:rsid w:val="00686B8C"/>
    <w:rsid w:val="006929C8"/>
    <w:rsid w:val="00693285"/>
    <w:rsid w:val="006A0E3F"/>
    <w:rsid w:val="006A1705"/>
    <w:rsid w:val="006A4709"/>
    <w:rsid w:val="006A684D"/>
    <w:rsid w:val="006A6F41"/>
    <w:rsid w:val="006B180A"/>
    <w:rsid w:val="006B2B09"/>
    <w:rsid w:val="006B341B"/>
    <w:rsid w:val="006C04EC"/>
    <w:rsid w:val="006C0EDB"/>
    <w:rsid w:val="006C22F1"/>
    <w:rsid w:val="006C33B9"/>
    <w:rsid w:val="006C496E"/>
    <w:rsid w:val="006C5A8C"/>
    <w:rsid w:val="006C6C4B"/>
    <w:rsid w:val="006C790C"/>
    <w:rsid w:val="006D2F93"/>
    <w:rsid w:val="006D356C"/>
    <w:rsid w:val="006D49B3"/>
    <w:rsid w:val="006D5549"/>
    <w:rsid w:val="006D6284"/>
    <w:rsid w:val="006D658D"/>
    <w:rsid w:val="006E2C7E"/>
    <w:rsid w:val="006E563A"/>
    <w:rsid w:val="006E728A"/>
    <w:rsid w:val="006F4E05"/>
    <w:rsid w:val="006F7DAE"/>
    <w:rsid w:val="00700AB2"/>
    <w:rsid w:val="00705DDA"/>
    <w:rsid w:val="00706552"/>
    <w:rsid w:val="0071077A"/>
    <w:rsid w:val="007116DD"/>
    <w:rsid w:val="007135A7"/>
    <w:rsid w:val="0071564F"/>
    <w:rsid w:val="0071664D"/>
    <w:rsid w:val="00720C11"/>
    <w:rsid w:val="00722C15"/>
    <w:rsid w:val="00723AB6"/>
    <w:rsid w:val="0072498E"/>
    <w:rsid w:val="007263CC"/>
    <w:rsid w:val="00726C73"/>
    <w:rsid w:val="00727554"/>
    <w:rsid w:val="00731E88"/>
    <w:rsid w:val="00732D4E"/>
    <w:rsid w:val="00734B11"/>
    <w:rsid w:val="00742CC4"/>
    <w:rsid w:val="00743042"/>
    <w:rsid w:val="00744CD4"/>
    <w:rsid w:val="00744FA2"/>
    <w:rsid w:val="007464CA"/>
    <w:rsid w:val="00747BAF"/>
    <w:rsid w:val="00750636"/>
    <w:rsid w:val="00754D53"/>
    <w:rsid w:val="00757144"/>
    <w:rsid w:val="00764080"/>
    <w:rsid w:val="00766E75"/>
    <w:rsid w:val="00767AB8"/>
    <w:rsid w:val="00770C4B"/>
    <w:rsid w:val="0077185C"/>
    <w:rsid w:val="00774CBE"/>
    <w:rsid w:val="0078515E"/>
    <w:rsid w:val="007874BC"/>
    <w:rsid w:val="0079474A"/>
    <w:rsid w:val="007A0BB6"/>
    <w:rsid w:val="007A2376"/>
    <w:rsid w:val="007A407E"/>
    <w:rsid w:val="007B5584"/>
    <w:rsid w:val="007B6D29"/>
    <w:rsid w:val="007B773C"/>
    <w:rsid w:val="007B7F68"/>
    <w:rsid w:val="007C1426"/>
    <w:rsid w:val="007C29D3"/>
    <w:rsid w:val="007C418D"/>
    <w:rsid w:val="007C6215"/>
    <w:rsid w:val="007C62C1"/>
    <w:rsid w:val="007D0592"/>
    <w:rsid w:val="007D09E2"/>
    <w:rsid w:val="007D285B"/>
    <w:rsid w:val="007D549A"/>
    <w:rsid w:val="007D765D"/>
    <w:rsid w:val="007E38D2"/>
    <w:rsid w:val="007E48BA"/>
    <w:rsid w:val="007E5B58"/>
    <w:rsid w:val="007E6B40"/>
    <w:rsid w:val="007E7A20"/>
    <w:rsid w:val="007F1C82"/>
    <w:rsid w:val="007F2815"/>
    <w:rsid w:val="007F47DD"/>
    <w:rsid w:val="007F5174"/>
    <w:rsid w:val="007F5FEE"/>
    <w:rsid w:val="007F66F2"/>
    <w:rsid w:val="00800D44"/>
    <w:rsid w:val="0080246A"/>
    <w:rsid w:val="00804536"/>
    <w:rsid w:val="00804BDD"/>
    <w:rsid w:val="00810A4B"/>
    <w:rsid w:val="008114A5"/>
    <w:rsid w:val="00811642"/>
    <w:rsid w:val="008129A2"/>
    <w:rsid w:val="00813AE8"/>
    <w:rsid w:val="008158C1"/>
    <w:rsid w:val="008161AF"/>
    <w:rsid w:val="00817814"/>
    <w:rsid w:val="00824570"/>
    <w:rsid w:val="00824C64"/>
    <w:rsid w:val="0082726F"/>
    <w:rsid w:val="008302DD"/>
    <w:rsid w:val="00830D30"/>
    <w:rsid w:val="00833499"/>
    <w:rsid w:val="00834BA3"/>
    <w:rsid w:val="00836EAB"/>
    <w:rsid w:val="00841AFA"/>
    <w:rsid w:val="008463EE"/>
    <w:rsid w:val="0084748A"/>
    <w:rsid w:val="00854015"/>
    <w:rsid w:val="008553CC"/>
    <w:rsid w:val="00862A18"/>
    <w:rsid w:val="00866199"/>
    <w:rsid w:val="008664EC"/>
    <w:rsid w:val="00866877"/>
    <w:rsid w:val="0087009A"/>
    <w:rsid w:val="00873861"/>
    <w:rsid w:val="00875164"/>
    <w:rsid w:val="00876604"/>
    <w:rsid w:val="00883B19"/>
    <w:rsid w:val="008841D2"/>
    <w:rsid w:val="00884424"/>
    <w:rsid w:val="00886590"/>
    <w:rsid w:val="008877A0"/>
    <w:rsid w:val="00887B5C"/>
    <w:rsid w:val="00890ECF"/>
    <w:rsid w:val="0089283C"/>
    <w:rsid w:val="00895417"/>
    <w:rsid w:val="00896112"/>
    <w:rsid w:val="00897421"/>
    <w:rsid w:val="00897FBE"/>
    <w:rsid w:val="008A0E27"/>
    <w:rsid w:val="008A3B74"/>
    <w:rsid w:val="008A4042"/>
    <w:rsid w:val="008A5136"/>
    <w:rsid w:val="008A7D23"/>
    <w:rsid w:val="008B026D"/>
    <w:rsid w:val="008B1FF1"/>
    <w:rsid w:val="008B309A"/>
    <w:rsid w:val="008B31FA"/>
    <w:rsid w:val="008B43EF"/>
    <w:rsid w:val="008B458F"/>
    <w:rsid w:val="008B76BC"/>
    <w:rsid w:val="008C4DAE"/>
    <w:rsid w:val="008C594C"/>
    <w:rsid w:val="008C767A"/>
    <w:rsid w:val="008D6F13"/>
    <w:rsid w:val="008E2E37"/>
    <w:rsid w:val="008E426B"/>
    <w:rsid w:val="008E5170"/>
    <w:rsid w:val="008E5C98"/>
    <w:rsid w:val="008E63C5"/>
    <w:rsid w:val="008E7139"/>
    <w:rsid w:val="008F4F46"/>
    <w:rsid w:val="008F5C1F"/>
    <w:rsid w:val="008F6345"/>
    <w:rsid w:val="00900162"/>
    <w:rsid w:val="00902B99"/>
    <w:rsid w:val="00902DCF"/>
    <w:rsid w:val="00903B9F"/>
    <w:rsid w:val="009043A2"/>
    <w:rsid w:val="00910253"/>
    <w:rsid w:val="00913004"/>
    <w:rsid w:val="009133EA"/>
    <w:rsid w:val="009140D1"/>
    <w:rsid w:val="00914589"/>
    <w:rsid w:val="00922137"/>
    <w:rsid w:val="00923E55"/>
    <w:rsid w:val="0092436C"/>
    <w:rsid w:val="00925661"/>
    <w:rsid w:val="00926966"/>
    <w:rsid w:val="00927A96"/>
    <w:rsid w:val="00930FAC"/>
    <w:rsid w:val="00932ABE"/>
    <w:rsid w:val="00933C4F"/>
    <w:rsid w:val="00934724"/>
    <w:rsid w:val="00934C82"/>
    <w:rsid w:val="00935053"/>
    <w:rsid w:val="00935A2B"/>
    <w:rsid w:val="0094559C"/>
    <w:rsid w:val="0095077F"/>
    <w:rsid w:val="0095398E"/>
    <w:rsid w:val="00955C13"/>
    <w:rsid w:val="00956618"/>
    <w:rsid w:val="0095773F"/>
    <w:rsid w:val="00960871"/>
    <w:rsid w:val="009611C0"/>
    <w:rsid w:val="00963675"/>
    <w:rsid w:val="009638EA"/>
    <w:rsid w:val="00966FA3"/>
    <w:rsid w:val="00970942"/>
    <w:rsid w:val="00972706"/>
    <w:rsid w:val="00972ACE"/>
    <w:rsid w:val="00980D3B"/>
    <w:rsid w:val="00984342"/>
    <w:rsid w:val="009861CE"/>
    <w:rsid w:val="0099014A"/>
    <w:rsid w:val="009911EC"/>
    <w:rsid w:val="00992D97"/>
    <w:rsid w:val="00993768"/>
    <w:rsid w:val="009A7C64"/>
    <w:rsid w:val="009B07AB"/>
    <w:rsid w:val="009B120B"/>
    <w:rsid w:val="009B340E"/>
    <w:rsid w:val="009B382C"/>
    <w:rsid w:val="009C072C"/>
    <w:rsid w:val="009C0C04"/>
    <w:rsid w:val="009C275A"/>
    <w:rsid w:val="009C307A"/>
    <w:rsid w:val="009C45F0"/>
    <w:rsid w:val="009C47CA"/>
    <w:rsid w:val="009C540B"/>
    <w:rsid w:val="009C7C71"/>
    <w:rsid w:val="009D03A1"/>
    <w:rsid w:val="009D11BC"/>
    <w:rsid w:val="009D2323"/>
    <w:rsid w:val="009E34DD"/>
    <w:rsid w:val="009E3664"/>
    <w:rsid w:val="009E3DC5"/>
    <w:rsid w:val="009E4138"/>
    <w:rsid w:val="009E6297"/>
    <w:rsid w:val="009E6B18"/>
    <w:rsid w:val="009F09D5"/>
    <w:rsid w:val="009F2789"/>
    <w:rsid w:val="009F4EF2"/>
    <w:rsid w:val="009F5427"/>
    <w:rsid w:val="00A00FAD"/>
    <w:rsid w:val="00A03B88"/>
    <w:rsid w:val="00A0507A"/>
    <w:rsid w:val="00A12299"/>
    <w:rsid w:val="00A13FDA"/>
    <w:rsid w:val="00A2528E"/>
    <w:rsid w:val="00A258AB"/>
    <w:rsid w:val="00A258D8"/>
    <w:rsid w:val="00A30818"/>
    <w:rsid w:val="00A34CBA"/>
    <w:rsid w:val="00A426BC"/>
    <w:rsid w:val="00A42E8C"/>
    <w:rsid w:val="00A43D9E"/>
    <w:rsid w:val="00A44259"/>
    <w:rsid w:val="00A44DB2"/>
    <w:rsid w:val="00A5260B"/>
    <w:rsid w:val="00A55537"/>
    <w:rsid w:val="00A63AF6"/>
    <w:rsid w:val="00A64B3B"/>
    <w:rsid w:val="00A64CE1"/>
    <w:rsid w:val="00A664C4"/>
    <w:rsid w:val="00A709B9"/>
    <w:rsid w:val="00A71497"/>
    <w:rsid w:val="00A71B17"/>
    <w:rsid w:val="00A74BA6"/>
    <w:rsid w:val="00A7608C"/>
    <w:rsid w:val="00A77731"/>
    <w:rsid w:val="00A821A2"/>
    <w:rsid w:val="00A86508"/>
    <w:rsid w:val="00A87C00"/>
    <w:rsid w:val="00A9188D"/>
    <w:rsid w:val="00A922EB"/>
    <w:rsid w:val="00A96164"/>
    <w:rsid w:val="00A96860"/>
    <w:rsid w:val="00AA03DF"/>
    <w:rsid w:val="00AA2CBC"/>
    <w:rsid w:val="00AA3CEF"/>
    <w:rsid w:val="00AA431E"/>
    <w:rsid w:val="00AB58ED"/>
    <w:rsid w:val="00AB7AAD"/>
    <w:rsid w:val="00AD14F2"/>
    <w:rsid w:val="00AD2910"/>
    <w:rsid w:val="00AD342B"/>
    <w:rsid w:val="00AD5CCB"/>
    <w:rsid w:val="00AD71DB"/>
    <w:rsid w:val="00AD73F3"/>
    <w:rsid w:val="00AD798B"/>
    <w:rsid w:val="00AE0D85"/>
    <w:rsid w:val="00AE220B"/>
    <w:rsid w:val="00AF1A19"/>
    <w:rsid w:val="00AF2B3A"/>
    <w:rsid w:val="00B032F8"/>
    <w:rsid w:val="00B0341C"/>
    <w:rsid w:val="00B0383D"/>
    <w:rsid w:val="00B03BB4"/>
    <w:rsid w:val="00B116D2"/>
    <w:rsid w:val="00B13167"/>
    <w:rsid w:val="00B131A9"/>
    <w:rsid w:val="00B16809"/>
    <w:rsid w:val="00B16ACA"/>
    <w:rsid w:val="00B20B1D"/>
    <w:rsid w:val="00B23790"/>
    <w:rsid w:val="00B23CAD"/>
    <w:rsid w:val="00B30130"/>
    <w:rsid w:val="00B32E03"/>
    <w:rsid w:val="00B367B0"/>
    <w:rsid w:val="00B372EF"/>
    <w:rsid w:val="00B41188"/>
    <w:rsid w:val="00B43FC8"/>
    <w:rsid w:val="00B4563D"/>
    <w:rsid w:val="00B4722D"/>
    <w:rsid w:val="00B530CE"/>
    <w:rsid w:val="00B6524B"/>
    <w:rsid w:val="00B67FDD"/>
    <w:rsid w:val="00B7079D"/>
    <w:rsid w:val="00B719D4"/>
    <w:rsid w:val="00B743E4"/>
    <w:rsid w:val="00B744E2"/>
    <w:rsid w:val="00B74640"/>
    <w:rsid w:val="00B77BF4"/>
    <w:rsid w:val="00B80615"/>
    <w:rsid w:val="00B808C8"/>
    <w:rsid w:val="00B81BFB"/>
    <w:rsid w:val="00B82623"/>
    <w:rsid w:val="00B83155"/>
    <w:rsid w:val="00B84DC9"/>
    <w:rsid w:val="00B871FE"/>
    <w:rsid w:val="00B87C2D"/>
    <w:rsid w:val="00B90644"/>
    <w:rsid w:val="00B92FC3"/>
    <w:rsid w:val="00BA1663"/>
    <w:rsid w:val="00BA2604"/>
    <w:rsid w:val="00BA4145"/>
    <w:rsid w:val="00BB12FE"/>
    <w:rsid w:val="00BB400A"/>
    <w:rsid w:val="00BB530D"/>
    <w:rsid w:val="00BB6FCE"/>
    <w:rsid w:val="00BC3A93"/>
    <w:rsid w:val="00BC3C66"/>
    <w:rsid w:val="00BC425D"/>
    <w:rsid w:val="00BD29F9"/>
    <w:rsid w:val="00BD3122"/>
    <w:rsid w:val="00BD7877"/>
    <w:rsid w:val="00BE1DA1"/>
    <w:rsid w:val="00BE2B87"/>
    <w:rsid w:val="00BE6EEF"/>
    <w:rsid w:val="00BE70BA"/>
    <w:rsid w:val="00BF2D22"/>
    <w:rsid w:val="00BF5621"/>
    <w:rsid w:val="00BF5A2C"/>
    <w:rsid w:val="00BF683F"/>
    <w:rsid w:val="00BF72FA"/>
    <w:rsid w:val="00C01B41"/>
    <w:rsid w:val="00C0244A"/>
    <w:rsid w:val="00C041C3"/>
    <w:rsid w:val="00C11011"/>
    <w:rsid w:val="00C1391B"/>
    <w:rsid w:val="00C14BEC"/>
    <w:rsid w:val="00C310A7"/>
    <w:rsid w:val="00C31837"/>
    <w:rsid w:val="00C3243D"/>
    <w:rsid w:val="00C329AB"/>
    <w:rsid w:val="00C360E7"/>
    <w:rsid w:val="00C41182"/>
    <w:rsid w:val="00C442A1"/>
    <w:rsid w:val="00C456B4"/>
    <w:rsid w:val="00C45D3E"/>
    <w:rsid w:val="00C468EC"/>
    <w:rsid w:val="00C5138F"/>
    <w:rsid w:val="00C53365"/>
    <w:rsid w:val="00C56025"/>
    <w:rsid w:val="00C6569F"/>
    <w:rsid w:val="00C65C1D"/>
    <w:rsid w:val="00C67796"/>
    <w:rsid w:val="00C710FC"/>
    <w:rsid w:val="00C72A7B"/>
    <w:rsid w:val="00C77F21"/>
    <w:rsid w:val="00C811C0"/>
    <w:rsid w:val="00C82EAC"/>
    <w:rsid w:val="00C91367"/>
    <w:rsid w:val="00C9234A"/>
    <w:rsid w:val="00C95BD6"/>
    <w:rsid w:val="00C9703E"/>
    <w:rsid w:val="00CA0099"/>
    <w:rsid w:val="00CA1A50"/>
    <w:rsid w:val="00CA4093"/>
    <w:rsid w:val="00CA46F9"/>
    <w:rsid w:val="00CA4769"/>
    <w:rsid w:val="00CA6939"/>
    <w:rsid w:val="00CA6C2A"/>
    <w:rsid w:val="00CA7728"/>
    <w:rsid w:val="00CB3C03"/>
    <w:rsid w:val="00CB6548"/>
    <w:rsid w:val="00CC5CAF"/>
    <w:rsid w:val="00CC5D96"/>
    <w:rsid w:val="00CD509A"/>
    <w:rsid w:val="00CD588F"/>
    <w:rsid w:val="00CD5920"/>
    <w:rsid w:val="00CE01F4"/>
    <w:rsid w:val="00CE411B"/>
    <w:rsid w:val="00CE48AE"/>
    <w:rsid w:val="00CE630A"/>
    <w:rsid w:val="00CE7C5E"/>
    <w:rsid w:val="00CF0F10"/>
    <w:rsid w:val="00CF4BE8"/>
    <w:rsid w:val="00CF669C"/>
    <w:rsid w:val="00D0305D"/>
    <w:rsid w:val="00D03211"/>
    <w:rsid w:val="00D06713"/>
    <w:rsid w:val="00D07A24"/>
    <w:rsid w:val="00D14DBE"/>
    <w:rsid w:val="00D20716"/>
    <w:rsid w:val="00D20958"/>
    <w:rsid w:val="00D214B1"/>
    <w:rsid w:val="00D22DD8"/>
    <w:rsid w:val="00D22DEA"/>
    <w:rsid w:val="00D2476B"/>
    <w:rsid w:val="00D30184"/>
    <w:rsid w:val="00D30BCD"/>
    <w:rsid w:val="00D34991"/>
    <w:rsid w:val="00D35564"/>
    <w:rsid w:val="00D44626"/>
    <w:rsid w:val="00D4764F"/>
    <w:rsid w:val="00D47B57"/>
    <w:rsid w:val="00D61EB0"/>
    <w:rsid w:val="00D62713"/>
    <w:rsid w:val="00D62C36"/>
    <w:rsid w:val="00D640A7"/>
    <w:rsid w:val="00D64982"/>
    <w:rsid w:val="00D66956"/>
    <w:rsid w:val="00D71DEE"/>
    <w:rsid w:val="00D7469B"/>
    <w:rsid w:val="00D86288"/>
    <w:rsid w:val="00D86301"/>
    <w:rsid w:val="00D8699A"/>
    <w:rsid w:val="00D87487"/>
    <w:rsid w:val="00D90073"/>
    <w:rsid w:val="00D906FE"/>
    <w:rsid w:val="00D91D62"/>
    <w:rsid w:val="00D938AA"/>
    <w:rsid w:val="00D9768C"/>
    <w:rsid w:val="00DA0DA9"/>
    <w:rsid w:val="00DA29C0"/>
    <w:rsid w:val="00DA4B9B"/>
    <w:rsid w:val="00DA5DDF"/>
    <w:rsid w:val="00DA62FC"/>
    <w:rsid w:val="00DA6EFD"/>
    <w:rsid w:val="00DA7ED9"/>
    <w:rsid w:val="00DB72F7"/>
    <w:rsid w:val="00DC1FAC"/>
    <w:rsid w:val="00DC6260"/>
    <w:rsid w:val="00DC6711"/>
    <w:rsid w:val="00DD021E"/>
    <w:rsid w:val="00DD3109"/>
    <w:rsid w:val="00DD3DB5"/>
    <w:rsid w:val="00DD4DAE"/>
    <w:rsid w:val="00DE225B"/>
    <w:rsid w:val="00DE2921"/>
    <w:rsid w:val="00DE6A25"/>
    <w:rsid w:val="00DF1A83"/>
    <w:rsid w:val="00DF2983"/>
    <w:rsid w:val="00DF2EE6"/>
    <w:rsid w:val="00E04D07"/>
    <w:rsid w:val="00E052A9"/>
    <w:rsid w:val="00E16526"/>
    <w:rsid w:val="00E1690C"/>
    <w:rsid w:val="00E169BB"/>
    <w:rsid w:val="00E16D41"/>
    <w:rsid w:val="00E208D1"/>
    <w:rsid w:val="00E2247D"/>
    <w:rsid w:val="00E25128"/>
    <w:rsid w:val="00E27203"/>
    <w:rsid w:val="00E324A2"/>
    <w:rsid w:val="00E3445C"/>
    <w:rsid w:val="00E346AA"/>
    <w:rsid w:val="00E35694"/>
    <w:rsid w:val="00E3621F"/>
    <w:rsid w:val="00E36C7E"/>
    <w:rsid w:val="00E36D95"/>
    <w:rsid w:val="00E41275"/>
    <w:rsid w:val="00E41645"/>
    <w:rsid w:val="00E432FE"/>
    <w:rsid w:val="00E45905"/>
    <w:rsid w:val="00E50976"/>
    <w:rsid w:val="00E50EF0"/>
    <w:rsid w:val="00E54638"/>
    <w:rsid w:val="00E5766E"/>
    <w:rsid w:val="00E63804"/>
    <w:rsid w:val="00E65D6B"/>
    <w:rsid w:val="00E72E06"/>
    <w:rsid w:val="00E75226"/>
    <w:rsid w:val="00E760DC"/>
    <w:rsid w:val="00E83E61"/>
    <w:rsid w:val="00E84EF7"/>
    <w:rsid w:val="00E9169C"/>
    <w:rsid w:val="00E9794D"/>
    <w:rsid w:val="00EA1088"/>
    <w:rsid w:val="00EA68F2"/>
    <w:rsid w:val="00EA6FB9"/>
    <w:rsid w:val="00EB063D"/>
    <w:rsid w:val="00EB06B8"/>
    <w:rsid w:val="00EB4AE4"/>
    <w:rsid w:val="00EB7025"/>
    <w:rsid w:val="00EC0748"/>
    <w:rsid w:val="00EC52CC"/>
    <w:rsid w:val="00EC6FF1"/>
    <w:rsid w:val="00ED0D85"/>
    <w:rsid w:val="00ED24D0"/>
    <w:rsid w:val="00ED273B"/>
    <w:rsid w:val="00ED571E"/>
    <w:rsid w:val="00EE3601"/>
    <w:rsid w:val="00EE36BC"/>
    <w:rsid w:val="00EE5B92"/>
    <w:rsid w:val="00EF0B5C"/>
    <w:rsid w:val="00EF1F1E"/>
    <w:rsid w:val="00EF201B"/>
    <w:rsid w:val="00EF3EC4"/>
    <w:rsid w:val="00EF5698"/>
    <w:rsid w:val="00EF71E3"/>
    <w:rsid w:val="00F04228"/>
    <w:rsid w:val="00F107EB"/>
    <w:rsid w:val="00F12088"/>
    <w:rsid w:val="00F14814"/>
    <w:rsid w:val="00F15AB6"/>
    <w:rsid w:val="00F16C83"/>
    <w:rsid w:val="00F227C5"/>
    <w:rsid w:val="00F22ACB"/>
    <w:rsid w:val="00F260E5"/>
    <w:rsid w:val="00F3006D"/>
    <w:rsid w:val="00F311BB"/>
    <w:rsid w:val="00F31DDE"/>
    <w:rsid w:val="00F31E9E"/>
    <w:rsid w:val="00F361E4"/>
    <w:rsid w:val="00F36335"/>
    <w:rsid w:val="00F37BF6"/>
    <w:rsid w:val="00F524E1"/>
    <w:rsid w:val="00F547EF"/>
    <w:rsid w:val="00F552BD"/>
    <w:rsid w:val="00F55D59"/>
    <w:rsid w:val="00F602A1"/>
    <w:rsid w:val="00F60784"/>
    <w:rsid w:val="00F62621"/>
    <w:rsid w:val="00F66C12"/>
    <w:rsid w:val="00F70F4F"/>
    <w:rsid w:val="00F726F1"/>
    <w:rsid w:val="00F742FE"/>
    <w:rsid w:val="00F7569A"/>
    <w:rsid w:val="00F75FC0"/>
    <w:rsid w:val="00F80213"/>
    <w:rsid w:val="00F83A57"/>
    <w:rsid w:val="00F84A0E"/>
    <w:rsid w:val="00F86A30"/>
    <w:rsid w:val="00F90DD8"/>
    <w:rsid w:val="00F94163"/>
    <w:rsid w:val="00F956BB"/>
    <w:rsid w:val="00F97995"/>
    <w:rsid w:val="00FA5E1A"/>
    <w:rsid w:val="00FA5F15"/>
    <w:rsid w:val="00FB6B90"/>
    <w:rsid w:val="00FC5432"/>
    <w:rsid w:val="00FC6DEF"/>
    <w:rsid w:val="00FC7B55"/>
    <w:rsid w:val="00FE0F1A"/>
    <w:rsid w:val="00FE3873"/>
    <w:rsid w:val="00FE6152"/>
    <w:rsid w:val="00FE6658"/>
    <w:rsid w:val="00FE677F"/>
    <w:rsid w:val="00FE6A11"/>
    <w:rsid w:val="00FE75A3"/>
    <w:rsid w:val="00FE7609"/>
    <w:rsid w:val="00FF12CB"/>
    <w:rsid w:val="00FF1951"/>
    <w:rsid w:val="00FF1959"/>
    <w:rsid w:val="00FF359D"/>
    <w:rsid w:val="00FF51A0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Odstavecseseznamem">
    <w:name w:val="List Paragraph"/>
    <w:basedOn w:val="Normln"/>
    <w:uiPriority w:val="34"/>
    <w:qFormat/>
    <w:rsid w:val="009A7C64"/>
    <w:pPr>
      <w:ind w:left="720"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rsid w:val="004D66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07A24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D07A24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D07A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romnnHTML">
    <w:name w:val="HTML Variable"/>
    <w:uiPriority w:val="99"/>
    <w:unhideWhenUsed/>
    <w:rsid w:val="00D07A24"/>
    <w:rPr>
      <w:i/>
      <w:iCs/>
    </w:rPr>
  </w:style>
  <w:style w:type="table" w:styleId="Mkatabulky">
    <w:name w:val="Table Grid"/>
    <w:basedOn w:val="Normlntabulka"/>
    <w:uiPriority w:val="59"/>
    <w:rsid w:val="00D07A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491702"/>
  </w:style>
  <w:style w:type="numbering" w:customStyle="1" w:styleId="Bezseznamu1">
    <w:name w:val="Bez seznamu1"/>
    <w:next w:val="Bezseznamu"/>
    <w:uiPriority w:val="99"/>
    <w:semiHidden/>
    <w:unhideWhenUsed/>
    <w:rsid w:val="003E3371"/>
  </w:style>
  <w:style w:type="paragraph" w:customStyle="1" w:styleId="Text">
    <w:name w:val="Text"/>
    <w:basedOn w:val="Normln"/>
    <w:link w:val="TextChar"/>
    <w:rsid w:val="00B81BFB"/>
    <w:rPr>
      <w:rFonts w:cs="Arial"/>
      <w:sz w:val="24"/>
      <w:szCs w:val="24"/>
    </w:rPr>
  </w:style>
  <w:style w:type="character" w:customStyle="1" w:styleId="TextChar">
    <w:name w:val="Text Char"/>
    <w:link w:val="Text"/>
    <w:locked/>
    <w:rsid w:val="00B81BFB"/>
    <w:rPr>
      <w:rFonts w:ascii="Arial" w:hAnsi="Arial" w:cs="Arial"/>
      <w:sz w:val="24"/>
      <w:szCs w:val="24"/>
    </w:rPr>
  </w:style>
  <w:style w:type="character" w:customStyle="1" w:styleId="textmaly">
    <w:name w:val="text_maly"/>
    <w:rsid w:val="00B81BFB"/>
  </w:style>
  <w:style w:type="paragraph" w:customStyle="1" w:styleId="Obsahtabulky">
    <w:name w:val="Obsah tabulky"/>
    <w:basedOn w:val="Zkladntext"/>
    <w:rsid w:val="00B81BFB"/>
    <w:pPr>
      <w:widowControl w:val="0"/>
      <w:suppressLineNumbers/>
      <w:suppressAutoHyphens/>
    </w:pPr>
    <w:rPr>
      <w:rFonts w:ascii="Thorndale" w:eastAsia="HG Mincho Light J" w:hAnsi="Thorndale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Odstavecseseznamem">
    <w:name w:val="List Paragraph"/>
    <w:basedOn w:val="Normln"/>
    <w:uiPriority w:val="34"/>
    <w:qFormat/>
    <w:rsid w:val="009A7C64"/>
    <w:pPr>
      <w:ind w:left="720"/>
    </w:pPr>
    <w:rPr>
      <w:rFonts w:ascii="Calibri" w:eastAsia="Calibri" w:hAnsi="Calibri"/>
      <w:sz w:val="22"/>
      <w:szCs w:val="22"/>
    </w:rPr>
  </w:style>
  <w:style w:type="character" w:styleId="Hypertextovodkaz">
    <w:name w:val="Hyperlink"/>
    <w:uiPriority w:val="99"/>
    <w:rsid w:val="004D66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30F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D07A24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D07A24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D07A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romnnHTML">
    <w:name w:val="HTML Variable"/>
    <w:uiPriority w:val="99"/>
    <w:unhideWhenUsed/>
    <w:rsid w:val="00D07A24"/>
    <w:rPr>
      <w:i/>
      <w:iCs/>
    </w:rPr>
  </w:style>
  <w:style w:type="table" w:styleId="Mkatabulky">
    <w:name w:val="Table Grid"/>
    <w:basedOn w:val="Normlntabulka"/>
    <w:uiPriority w:val="59"/>
    <w:rsid w:val="00D07A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491702"/>
  </w:style>
  <w:style w:type="numbering" w:customStyle="1" w:styleId="Bezseznamu1">
    <w:name w:val="Bez seznamu1"/>
    <w:next w:val="Bezseznamu"/>
    <w:uiPriority w:val="99"/>
    <w:semiHidden/>
    <w:unhideWhenUsed/>
    <w:rsid w:val="003E3371"/>
  </w:style>
  <w:style w:type="paragraph" w:customStyle="1" w:styleId="Text">
    <w:name w:val="Text"/>
    <w:basedOn w:val="Normln"/>
    <w:link w:val="TextChar"/>
    <w:rsid w:val="00B81BFB"/>
    <w:rPr>
      <w:rFonts w:cs="Arial"/>
      <w:sz w:val="24"/>
      <w:szCs w:val="24"/>
    </w:rPr>
  </w:style>
  <w:style w:type="character" w:customStyle="1" w:styleId="TextChar">
    <w:name w:val="Text Char"/>
    <w:link w:val="Text"/>
    <w:locked/>
    <w:rsid w:val="00B81BFB"/>
    <w:rPr>
      <w:rFonts w:ascii="Arial" w:hAnsi="Arial" w:cs="Arial"/>
      <w:sz w:val="24"/>
      <w:szCs w:val="24"/>
    </w:rPr>
  </w:style>
  <w:style w:type="character" w:customStyle="1" w:styleId="textmaly">
    <w:name w:val="text_maly"/>
    <w:rsid w:val="00B81BFB"/>
  </w:style>
  <w:style w:type="paragraph" w:customStyle="1" w:styleId="Obsahtabulky">
    <w:name w:val="Obsah tabulky"/>
    <w:basedOn w:val="Zkladntext"/>
    <w:rsid w:val="00B81BFB"/>
    <w:pPr>
      <w:widowControl w:val="0"/>
      <w:suppressLineNumbers/>
      <w:suppressAutoHyphens/>
    </w:pPr>
    <w:rPr>
      <w:rFonts w:ascii="Thorndale" w:eastAsia="HG Mincho Light J" w:hAnsi="Thorndal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9865-6ACF-4219-8DA5-CE23BE62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2737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creator>MMO</dc:creator>
  <cp:lastModifiedBy>Renáta Starečková</cp:lastModifiedBy>
  <cp:revision>27</cp:revision>
  <cp:lastPrinted>2020-04-22T08:20:00Z</cp:lastPrinted>
  <dcterms:created xsi:type="dcterms:W3CDTF">2020-03-11T14:01:00Z</dcterms:created>
  <dcterms:modified xsi:type="dcterms:W3CDTF">2020-04-22T08:30:00Z</dcterms:modified>
</cp:coreProperties>
</file>