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6A71" w14:textId="14AB7880" w:rsidR="00D62456" w:rsidRPr="00CA0647" w:rsidRDefault="000877E2" w:rsidP="000877E2">
      <w:pPr>
        <w:jc w:val="center"/>
        <w:rPr>
          <w:b/>
          <w:bCs/>
          <w:sz w:val="40"/>
          <w:szCs w:val="40"/>
        </w:rPr>
      </w:pPr>
      <w:r w:rsidRPr="00CA0647">
        <w:rPr>
          <w:b/>
          <w:bCs/>
          <w:sz w:val="40"/>
          <w:szCs w:val="40"/>
        </w:rPr>
        <w:t>Zápis otce do rodného listu</w:t>
      </w:r>
    </w:p>
    <w:p w14:paraId="271FF968" w14:textId="14144D4D" w:rsidR="000877E2" w:rsidRDefault="008A796C" w:rsidP="000877E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0877E2" w:rsidRPr="000877E2">
        <w:rPr>
          <w:b/>
          <w:bCs/>
          <w:sz w:val="32"/>
          <w:szCs w:val="32"/>
        </w:rPr>
        <w:t xml:space="preserve">odiče dítěte </w:t>
      </w:r>
      <w:r>
        <w:rPr>
          <w:b/>
          <w:bCs/>
          <w:sz w:val="32"/>
          <w:szCs w:val="32"/>
        </w:rPr>
        <w:t xml:space="preserve">jsou </w:t>
      </w:r>
      <w:r w:rsidR="000877E2" w:rsidRPr="000877E2">
        <w:rPr>
          <w:b/>
          <w:bCs/>
          <w:sz w:val="32"/>
          <w:szCs w:val="32"/>
        </w:rPr>
        <w:t>manželé</w:t>
      </w:r>
      <w:r>
        <w:rPr>
          <w:b/>
          <w:bCs/>
          <w:sz w:val="32"/>
          <w:szCs w:val="32"/>
        </w:rPr>
        <w:t>:</w:t>
      </w:r>
      <w:r w:rsidR="000877E2" w:rsidRPr="000877E2">
        <w:rPr>
          <w:b/>
          <w:bCs/>
          <w:sz w:val="32"/>
          <w:szCs w:val="32"/>
        </w:rPr>
        <w:t xml:space="preserve"> </w:t>
      </w:r>
    </w:p>
    <w:p w14:paraId="304055A7" w14:textId="506DBDC4" w:rsidR="000877E2" w:rsidRPr="000877E2" w:rsidRDefault="008A796C" w:rsidP="000877E2">
      <w:pPr>
        <w:pStyle w:val="Odstavecseseznamem"/>
        <w:numPr>
          <w:ilvl w:val="0"/>
          <w:numId w:val="4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zapíše se do rodného listu </w:t>
      </w:r>
      <w:r w:rsidR="00CA0647">
        <w:rPr>
          <w:b/>
          <w:bCs/>
          <w:sz w:val="32"/>
          <w:szCs w:val="32"/>
        </w:rPr>
        <w:t xml:space="preserve">jako otec </w:t>
      </w:r>
      <w:r w:rsidR="000877E2" w:rsidRPr="000877E2">
        <w:rPr>
          <w:b/>
          <w:bCs/>
          <w:sz w:val="32"/>
          <w:szCs w:val="32"/>
        </w:rPr>
        <w:t>vždy manžel</w:t>
      </w:r>
      <w:r w:rsidR="000877E2" w:rsidRPr="000877E2">
        <w:rPr>
          <w:sz w:val="32"/>
          <w:szCs w:val="32"/>
        </w:rPr>
        <w:t xml:space="preserve"> matky dítěte, a to i ve lhůtě </w:t>
      </w:r>
      <w:r w:rsidR="000877E2" w:rsidRPr="008A796C">
        <w:rPr>
          <w:b/>
          <w:bCs/>
          <w:sz w:val="32"/>
          <w:szCs w:val="32"/>
        </w:rPr>
        <w:t xml:space="preserve">do 300 dnů po </w:t>
      </w:r>
      <w:r w:rsidRPr="008A796C">
        <w:rPr>
          <w:b/>
          <w:bCs/>
          <w:sz w:val="32"/>
          <w:szCs w:val="32"/>
        </w:rPr>
        <w:t>zániku</w:t>
      </w:r>
      <w:r w:rsidR="000877E2" w:rsidRPr="008A796C">
        <w:rPr>
          <w:b/>
          <w:bCs/>
          <w:sz w:val="32"/>
          <w:szCs w:val="32"/>
        </w:rPr>
        <w:t xml:space="preserve"> manželství</w:t>
      </w:r>
      <w:r>
        <w:rPr>
          <w:sz w:val="32"/>
          <w:szCs w:val="32"/>
        </w:rPr>
        <w:t xml:space="preserve"> (do 300 dnů od nabytí právní moci rozsudku o rozvodu manželství nebo do 300 dnů od úmrtí manžela).</w:t>
      </w:r>
    </w:p>
    <w:p w14:paraId="013A7926" w14:textId="7D1423BA" w:rsidR="000877E2" w:rsidRDefault="008A796C" w:rsidP="000877E2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0877E2" w:rsidRPr="000877E2">
        <w:rPr>
          <w:b/>
          <w:bCs/>
          <w:sz w:val="32"/>
          <w:szCs w:val="32"/>
        </w:rPr>
        <w:t>odiče dítěte spolu neuzavřeli manželství</w:t>
      </w:r>
      <w:r w:rsidR="000877E2">
        <w:rPr>
          <w:sz w:val="32"/>
          <w:szCs w:val="32"/>
        </w:rPr>
        <w:t xml:space="preserve">, </w:t>
      </w:r>
    </w:p>
    <w:p w14:paraId="5D314386" w14:textId="17527F8A" w:rsidR="000877E2" w:rsidRPr="008A796C" w:rsidRDefault="000877E2" w:rsidP="000877E2">
      <w:pPr>
        <w:pStyle w:val="Odstavecseseznamem"/>
        <w:numPr>
          <w:ilvl w:val="0"/>
          <w:numId w:val="4"/>
        </w:numPr>
        <w:jc w:val="both"/>
        <w:rPr>
          <w:b/>
          <w:bCs/>
          <w:sz w:val="32"/>
          <w:szCs w:val="32"/>
        </w:rPr>
      </w:pPr>
      <w:r w:rsidRPr="000877E2">
        <w:rPr>
          <w:sz w:val="32"/>
          <w:szCs w:val="32"/>
        </w:rPr>
        <w:t xml:space="preserve">zapíše se do rodného listu </w:t>
      </w:r>
      <w:r w:rsidRPr="000877E2">
        <w:rPr>
          <w:b/>
          <w:bCs/>
          <w:sz w:val="32"/>
          <w:szCs w:val="32"/>
        </w:rPr>
        <w:t>otec jen na základě souhlasného prohlášení rodičů</w:t>
      </w:r>
      <w:r w:rsidRPr="000877E2">
        <w:rPr>
          <w:sz w:val="32"/>
          <w:szCs w:val="32"/>
        </w:rPr>
        <w:t xml:space="preserve"> o určení otcovství</w:t>
      </w:r>
      <w:r w:rsidR="00CA0647">
        <w:rPr>
          <w:sz w:val="32"/>
          <w:szCs w:val="32"/>
        </w:rPr>
        <w:t xml:space="preserve"> učiněného před matrikou</w:t>
      </w:r>
      <w:r w:rsidRPr="000877E2">
        <w:rPr>
          <w:sz w:val="32"/>
          <w:szCs w:val="32"/>
        </w:rPr>
        <w:t xml:space="preserve">. </w:t>
      </w:r>
      <w:r w:rsidRPr="003A6760">
        <w:rPr>
          <w:b/>
          <w:bCs/>
          <w:sz w:val="32"/>
          <w:szCs w:val="32"/>
          <w:u w:val="single"/>
        </w:rPr>
        <w:t xml:space="preserve">Prohlášení lze učinit na matrice </w:t>
      </w:r>
      <w:r w:rsidR="008A796C" w:rsidRPr="003A6760">
        <w:rPr>
          <w:b/>
          <w:bCs/>
          <w:sz w:val="32"/>
          <w:szCs w:val="32"/>
          <w:u w:val="single"/>
        </w:rPr>
        <w:t xml:space="preserve">i </w:t>
      </w:r>
      <w:r w:rsidRPr="003A6760">
        <w:rPr>
          <w:b/>
          <w:bCs/>
          <w:sz w:val="32"/>
          <w:szCs w:val="32"/>
          <w:u w:val="single"/>
        </w:rPr>
        <w:t>před narozením dítěte</w:t>
      </w:r>
      <w:r w:rsidR="005672D7">
        <w:rPr>
          <w:b/>
          <w:bCs/>
          <w:sz w:val="32"/>
          <w:szCs w:val="32"/>
        </w:rPr>
        <w:t xml:space="preserve"> </w:t>
      </w:r>
      <w:r w:rsidR="005672D7" w:rsidRPr="005672D7">
        <w:rPr>
          <w:sz w:val="32"/>
          <w:szCs w:val="32"/>
        </w:rPr>
        <w:t>(kdykoliv o</w:t>
      </w:r>
      <w:r w:rsidR="00971CF2">
        <w:rPr>
          <w:sz w:val="32"/>
          <w:szCs w:val="32"/>
        </w:rPr>
        <w:t>d</w:t>
      </w:r>
      <w:r w:rsidR="005672D7" w:rsidRPr="005672D7">
        <w:rPr>
          <w:sz w:val="32"/>
          <w:szCs w:val="32"/>
        </w:rPr>
        <w:t xml:space="preserve"> okamžiku vystavení těhotenského průkazu)</w:t>
      </w:r>
      <w:r w:rsidR="008A796C" w:rsidRPr="005672D7">
        <w:rPr>
          <w:sz w:val="32"/>
          <w:szCs w:val="32"/>
        </w:rPr>
        <w:t>.</w:t>
      </w:r>
      <w:r w:rsidR="008A796C">
        <w:rPr>
          <w:b/>
          <w:bCs/>
          <w:sz w:val="32"/>
          <w:szCs w:val="32"/>
        </w:rPr>
        <w:t xml:space="preserve"> Součástí prohlášení je rovněž dohoda rodičů o příjmení dítěte.</w:t>
      </w:r>
    </w:p>
    <w:p w14:paraId="7B490A47" w14:textId="3EC7FBD8" w:rsidR="00CA0647" w:rsidRDefault="005672D7" w:rsidP="000877E2">
      <w:pPr>
        <w:jc w:val="both"/>
        <w:rPr>
          <w:sz w:val="32"/>
          <w:szCs w:val="32"/>
        </w:rPr>
      </w:pPr>
      <w:r w:rsidRPr="005672D7">
        <w:rPr>
          <w:b/>
          <w:bCs/>
          <w:sz w:val="32"/>
          <w:szCs w:val="32"/>
        </w:rPr>
        <w:t>Pokud rodiče neučiní před narozením dítěte na matrice prohlášení o určení otcovství</w:t>
      </w:r>
      <w:r>
        <w:rPr>
          <w:sz w:val="32"/>
          <w:szCs w:val="32"/>
        </w:rPr>
        <w:t xml:space="preserve">, bude po narození dítěte vystaven rodný list s uvedením údajů </w:t>
      </w:r>
      <w:r w:rsidR="00CA0647">
        <w:rPr>
          <w:sz w:val="32"/>
          <w:szCs w:val="32"/>
        </w:rPr>
        <w:t xml:space="preserve">pouze </w:t>
      </w:r>
      <w:r>
        <w:rPr>
          <w:sz w:val="32"/>
          <w:szCs w:val="32"/>
        </w:rPr>
        <w:t xml:space="preserve">o matce dítěte, </w:t>
      </w:r>
      <w:r w:rsidRPr="005672D7">
        <w:rPr>
          <w:b/>
          <w:bCs/>
          <w:sz w:val="32"/>
          <w:szCs w:val="32"/>
        </w:rPr>
        <w:t>otec nebude v</w:t>
      </w:r>
      <w:r>
        <w:rPr>
          <w:b/>
          <w:bCs/>
          <w:sz w:val="32"/>
          <w:szCs w:val="32"/>
        </w:rPr>
        <w:t xml:space="preserve"> prvním </w:t>
      </w:r>
      <w:r w:rsidRPr="005672D7">
        <w:rPr>
          <w:b/>
          <w:bCs/>
          <w:sz w:val="32"/>
          <w:szCs w:val="32"/>
        </w:rPr>
        <w:t>rodném listu uveden.</w:t>
      </w:r>
      <w:r>
        <w:rPr>
          <w:b/>
          <w:bCs/>
          <w:sz w:val="32"/>
          <w:szCs w:val="32"/>
        </w:rPr>
        <w:t xml:space="preserve"> </w:t>
      </w:r>
      <w:r w:rsidR="00CA0647" w:rsidRPr="00CA0647">
        <w:rPr>
          <w:sz w:val="32"/>
          <w:szCs w:val="32"/>
        </w:rPr>
        <w:t xml:space="preserve">Ke dni narození dítěte nebylo otcovství určeno </w:t>
      </w:r>
      <w:r w:rsidR="00CA0647">
        <w:rPr>
          <w:sz w:val="32"/>
          <w:szCs w:val="32"/>
        </w:rPr>
        <w:t>a matrika vystaví rodný list s údaji ke dni narození dítěte.</w:t>
      </w:r>
    </w:p>
    <w:p w14:paraId="3E4491A5" w14:textId="52F39039" w:rsidR="003A6760" w:rsidRPr="00CA0647" w:rsidRDefault="003A6760" w:rsidP="003A6760">
      <w:pPr>
        <w:jc w:val="both"/>
        <w:rPr>
          <w:b/>
          <w:bCs/>
          <w:sz w:val="32"/>
          <w:szCs w:val="32"/>
        </w:rPr>
      </w:pPr>
      <w:r w:rsidRPr="005672D7">
        <w:rPr>
          <w:sz w:val="32"/>
          <w:szCs w:val="32"/>
        </w:rPr>
        <w:t>Rodiče</w:t>
      </w:r>
      <w:r>
        <w:rPr>
          <w:sz w:val="32"/>
          <w:szCs w:val="32"/>
        </w:rPr>
        <w:t xml:space="preserve"> dítěte mohou </w:t>
      </w:r>
      <w:r w:rsidRPr="00F7337C">
        <w:rPr>
          <w:b/>
          <w:bCs/>
          <w:sz w:val="32"/>
          <w:szCs w:val="32"/>
        </w:rPr>
        <w:t xml:space="preserve">po propuštění matky z porodnice na matrice v místě svého bydliště </w:t>
      </w:r>
      <w:r>
        <w:rPr>
          <w:sz w:val="32"/>
          <w:szCs w:val="32"/>
        </w:rPr>
        <w:t xml:space="preserve">nebo na kterékoliv jiné matrice (mohou si zvolit matriku, která je pro ně nejdostupnější) </w:t>
      </w:r>
      <w:r w:rsidRPr="00CA20B8">
        <w:rPr>
          <w:b/>
          <w:bCs/>
          <w:sz w:val="32"/>
          <w:szCs w:val="32"/>
        </w:rPr>
        <w:t>učinit souhlasné prohlášení o určení otcovství</w:t>
      </w:r>
      <w:r>
        <w:rPr>
          <w:sz w:val="32"/>
          <w:szCs w:val="32"/>
        </w:rPr>
        <w:t xml:space="preserve">. Současně se mohou dohodnout, zda dítě bude užívat příjmení otce nebo matky. Matrika, před kterou </w:t>
      </w:r>
      <w:r w:rsidR="00CA20B8">
        <w:rPr>
          <w:sz w:val="32"/>
          <w:szCs w:val="32"/>
        </w:rPr>
        <w:t>r</w:t>
      </w:r>
      <w:r>
        <w:rPr>
          <w:sz w:val="32"/>
          <w:szCs w:val="32"/>
        </w:rPr>
        <w:t xml:space="preserve">odiče učinili prohlášení o otcovství zašle prohlášení matrice, která vystavila rodný list. </w:t>
      </w:r>
      <w:r w:rsidRPr="00CA0647">
        <w:rPr>
          <w:b/>
          <w:bCs/>
          <w:sz w:val="32"/>
          <w:szCs w:val="32"/>
        </w:rPr>
        <w:t>Bude vystaven nový rodný list s uvedením údajů o otci a s uveden</w:t>
      </w:r>
      <w:r w:rsidR="00CA20B8">
        <w:rPr>
          <w:b/>
          <w:bCs/>
          <w:sz w:val="32"/>
          <w:szCs w:val="32"/>
        </w:rPr>
        <w:t>í</w:t>
      </w:r>
      <w:r w:rsidRPr="00CA0647">
        <w:rPr>
          <w:b/>
          <w:bCs/>
          <w:sz w:val="32"/>
          <w:szCs w:val="32"/>
        </w:rPr>
        <w:t>m příjmení, na kterém se rodiče dohodli</w:t>
      </w:r>
      <w:r w:rsidR="00971CF2">
        <w:rPr>
          <w:b/>
          <w:bCs/>
          <w:sz w:val="32"/>
          <w:szCs w:val="32"/>
        </w:rPr>
        <w:t>,</w:t>
      </w:r>
      <w:r w:rsidR="00CA20B8">
        <w:rPr>
          <w:b/>
          <w:bCs/>
          <w:sz w:val="32"/>
          <w:szCs w:val="32"/>
        </w:rPr>
        <w:t xml:space="preserve"> a rodný list bude rodičům dítěte zaslán poštou.</w:t>
      </w:r>
    </w:p>
    <w:p w14:paraId="163862AE" w14:textId="3E922357" w:rsidR="003A6760" w:rsidRDefault="00CA20B8" w:rsidP="000877E2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N</w:t>
      </w:r>
      <w:r w:rsidR="00CA0647" w:rsidRPr="00B10816">
        <w:rPr>
          <w:b/>
          <w:bCs/>
          <w:sz w:val="32"/>
          <w:szCs w:val="32"/>
        </w:rPr>
        <w:t>a detašovaném pracovišti matriky ve Fakultní nemocnici nelze souhlasné prohlášení o určení otcovství učinit.</w:t>
      </w:r>
      <w:r w:rsidR="00CA0647">
        <w:rPr>
          <w:sz w:val="32"/>
          <w:szCs w:val="32"/>
        </w:rPr>
        <w:t xml:space="preserve"> Toto pracoviště bylo zřízeno a je určeno </w:t>
      </w:r>
      <w:r w:rsidR="00B10816">
        <w:rPr>
          <w:sz w:val="32"/>
          <w:szCs w:val="32"/>
        </w:rPr>
        <w:t>pouze jako kontaktní místo k </w:t>
      </w:r>
      <w:r w:rsidR="003A6760">
        <w:rPr>
          <w:sz w:val="32"/>
          <w:szCs w:val="32"/>
        </w:rPr>
        <w:t xml:space="preserve">přijímání chybějících podkladů od rodičů k vystavení rodných listů, </w:t>
      </w:r>
      <w:r w:rsidR="00B10816">
        <w:rPr>
          <w:sz w:val="32"/>
          <w:szCs w:val="32"/>
        </w:rPr>
        <w:t xml:space="preserve">předávání vystavených </w:t>
      </w:r>
      <w:r w:rsidR="00B10816">
        <w:rPr>
          <w:sz w:val="32"/>
          <w:szCs w:val="32"/>
        </w:rPr>
        <w:lastRenderedPageBreak/>
        <w:t>rodných listů rodičům</w:t>
      </w:r>
      <w:r w:rsidR="003A6760">
        <w:rPr>
          <w:sz w:val="32"/>
          <w:szCs w:val="32"/>
        </w:rPr>
        <w:t xml:space="preserve"> a</w:t>
      </w:r>
      <w:r w:rsidR="00B10816">
        <w:rPr>
          <w:sz w:val="32"/>
          <w:szCs w:val="32"/>
        </w:rPr>
        <w:t xml:space="preserve"> k </w:t>
      </w:r>
      <w:r w:rsidR="003A6760">
        <w:rPr>
          <w:sz w:val="32"/>
          <w:szCs w:val="32"/>
        </w:rPr>
        <w:t>poskytování</w:t>
      </w:r>
      <w:r w:rsidR="00B10816">
        <w:rPr>
          <w:sz w:val="32"/>
          <w:szCs w:val="32"/>
        </w:rPr>
        <w:t xml:space="preserve"> informací rodičům</w:t>
      </w:r>
      <w:r w:rsidR="003A6760">
        <w:rPr>
          <w:sz w:val="32"/>
          <w:szCs w:val="32"/>
        </w:rPr>
        <w:t xml:space="preserve"> (například o postupu při určení otcovství).</w:t>
      </w:r>
      <w:r w:rsidR="00B10816">
        <w:rPr>
          <w:sz w:val="32"/>
          <w:szCs w:val="32"/>
        </w:rPr>
        <w:t xml:space="preserve"> </w:t>
      </w:r>
    </w:p>
    <w:p w14:paraId="5638043D" w14:textId="444E1CE7" w:rsidR="00CA0647" w:rsidRDefault="003A6760" w:rsidP="000877E2">
      <w:pPr>
        <w:jc w:val="both"/>
        <w:rPr>
          <w:sz w:val="32"/>
          <w:szCs w:val="32"/>
        </w:rPr>
      </w:pPr>
      <w:r>
        <w:rPr>
          <w:sz w:val="32"/>
          <w:szCs w:val="32"/>
        </w:rPr>
        <w:t>Veškeré zpracovávání podkladů přijatých na detašovaném pracovišti matriky ve FN, zápisy do knihy narození, tisk rodných listů, zavádění údajů o narozených dětech</w:t>
      </w:r>
      <w:r w:rsidR="00285E54">
        <w:rPr>
          <w:sz w:val="32"/>
          <w:szCs w:val="32"/>
        </w:rPr>
        <w:t xml:space="preserve"> do</w:t>
      </w:r>
      <w:r>
        <w:rPr>
          <w:sz w:val="32"/>
          <w:szCs w:val="32"/>
        </w:rPr>
        <w:t xml:space="preserve"> informačního systému evidence obyvatel a </w:t>
      </w:r>
      <w:r w:rsidRPr="00546740">
        <w:rPr>
          <w:b/>
          <w:bCs/>
          <w:sz w:val="32"/>
          <w:szCs w:val="32"/>
        </w:rPr>
        <w:t xml:space="preserve">přijímání souhlasných prohlášení o určení otcovství se provádí </w:t>
      </w:r>
      <w:r w:rsidR="00CA20B8" w:rsidRPr="00546740">
        <w:rPr>
          <w:b/>
          <w:bCs/>
          <w:sz w:val="32"/>
          <w:szCs w:val="32"/>
        </w:rPr>
        <w:t xml:space="preserve">pouze </w:t>
      </w:r>
      <w:r w:rsidRPr="00546740">
        <w:rPr>
          <w:b/>
          <w:bCs/>
          <w:sz w:val="32"/>
          <w:szCs w:val="32"/>
        </w:rPr>
        <w:t>v kancelářích matriky v sídle matričního úřadu, tj. v budově Úřadu městského obvodu Poruba</w:t>
      </w:r>
      <w:r w:rsidR="00285E54" w:rsidRPr="00546740">
        <w:rPr>
          <w:b/>
          <w:bCs/>
          <w:sz w:val="32"/>
          <w:szCs w:val="32"/>
        </w:rPr>
        <w:t>, Klimkovická 55/28</w:t>
      </w:r>
      <w:r w:rsidRPr="00546740"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2EE03010" w14:textId="499D0C12" w:rsidR="008A796C" w:rsidRDefault="000877E2" w:rsidP="000877E2">
      <w:pPr>
        <w:jc w:val="both"/>
        <w:rPr>
          <w:sz w:val="32"/>
          <w:szCs w:val="32"/>
        </w:rPr>
      </w:pPr>
      <w:r w:rsidRPr="000877E2">
        <w:rPr>
          <w:b/>
          <w:bCs/>
          <w:sz w:val="32"/>
          <w:szCs w:val="32"/>
        </w:rPr>
        <w:t>Nezletilí rodiče</w:t>
      </w:r>
      <w:r>
        <w:rPr>
          <w:sz w:val="32"/>
          <w:szCs w:val="32"/>
        </w:rPr>
        <w:t xml:space="preserve"> </w:t>
      </w:r>
      <w:r w:rsidR="008A796C">
        <w:rPr>
          <w:sz w:val="32"/>
          <w:szCs w:val="32"/>
        </w:rPr>
        <w:t>a rodiče s omezenou svéprávností:</w:t>
      </w:r>
    </w:p>
    <w:p w14:paraId="2B8AC0E6" w14:textId="4E07F815" w:rsidR="000877E2" w:rsidRDefault="000877E2" w:rsidP="008A796C">
      <w:pPr>
        <w:pStyle w:val="Odstavecseseznamem"/>
        <w:numPr>
          <w:ilvl w:val="0"/>
          <w:numId w:val="4"/>
        </w:numPr>
        <w:jc w:val="both"/>
        <w:rPr>
          <w:b/>
          <w:bCs/>
          <w:sz w:val="32"/>
          <w:szCs w:val="32"/>
        </w:rPr>
      </w:pPr>
      <w:r w:rsidRPr="008A796C">
        <w:rPr>
          <w:sz w:val="32"/>
          <w:szCs w:val="32"/>
        </w:rPr>
        <w:t xml:space="preserve">mohou prohlášení o otcovství učinit </w:t>
      </w:r>
      <w:r w:rsidRPr="008A796C">
        <w:rPr>
          <w:b/>
          <w:bCs/>
          <w:sz w:val="32"/>
          <w:szCs w:val="32"/>
        </w:rPr>
        <w:t>pouze před soudem.</w:t>
      </w:r>
    </w:p>
    <w:p w14:paraId="7CF8ECE0" w14:textId="31D08F9E" w:rsidR="00285E54" w:rsidRDefault="002E6419" w:rsidP="00285E5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 je potřeba vzít s sebou na matriku k sepsání zápisu o určení otcovství před narozením dítěte:</w:t>
      </w:r>
    </w:p>
    <w:p w14:paraId="54ED4616" w14:textId="2CAC19BC" w:rsidR="002E6419" w:rsidRPr="002E6419" w:rsidRDefault="002E6419" w:rsidP="002E6419">
      <w:pPr>
        <w:pStyle w:val="Odstavecseseznamem"/>
        <w:numPr>
          <w:ilvl w:val="0"/>
          <w:numId w:val="5"/>
        </w:numPr>
        <w:jc w:val="both"/>
        <w:rPr>
          <w:sz w:val="32"/>
          <w:szCs w:val="32"/>
        </w:rPr>
      </w:pPr>
      <w:r w:rsidRPr="002E6419">
        <w:rPr>
          <w:sz w:val="32"/>
          <w:szCs w:val="32"/>
        </w:rPr>
        <w:t>občanské průkazy obou rodičů</w:t>
      </w:r>
    </w:p>
    <w:p w14:paraId="61641118" w14:textId="4F6991C1" w:rsidR="002E6419" w:rsidRPr="002E6419" w:rsidRDefault="002E6419" w:rsidP="002E6419">
      <w:pPr>
        <w:pStyle w:val="Odstavecseseznamem"/>
        <w:numPr>
          <w:ilvl w:val="0"/>
          <w:numId w:val="5"/>
        </w:numPr>
        <w:jc w:val="both"/>
        <w:rPr>
          <w:sz w:val="32"/>
          <w:szCs w:val="32"/>
        </w:rPr>
      </w:pPr>
      <w:r w:rsidRPr="002E6419">
        <w:rPr>
          <w:sz w:val="32"/>
          <w:szCs w:val="32"/>
        </w:rPr>
        <w:t>rodné listy obou rodičů</w:t>
      </w:r>
    </w:p>
    <w:p w14:paraId="200979C6" w14:textId="69A7F909" w:rsidR="002E6419" w:rsidRPr="002E6419" w:rsidRDefault="002E6419" w:rsidP="002E6419">
      <w:pPr>
        <w:pStyle w:val="Odstavecseseznamem"/>
        <w:numPr>
          <w:ilvl w:val="0"/>
          <w:numId w:val="5"/>
        </w:numPr>
        <w:jc w:val="both"/>
        <w:rPr>
          <w:sz w:val="32"/>
          <w:szCs w:val="32"/>
        </w:rPr>
      </w:pPr>
      <w:r w:rsidRPr="002E6419">
        <w:rPr>
          <w:sz w:val="32"/>
          <w:szCs w:val="32"/>
        </w:rPr>
        <w:t xml:space="preserve">těhotenský průkaz </w:t>
      </w:r>
    </w:p>
    <w:p w14:paraId="6C09C2A1" w14:textId="77777777" w:rsidR="002E6419" w:rsidRPr="002E6419" w:rsidRDefault="002E6419" w:rsidP="002E6419">
      <w:pPr>
        <w:pStyle w:val="Odstavecseseznamem"/>
        <w:jc w:val="both"/>
        <w:rPr>
          <w:sz w:val="32"/>
          <w:szCs w:val="32"/>
        </w:rPr>
      </w:pPr>
    </w:p>
    <w:p w14:paraId="03062A19" w14:textId="35E3546E" w:rsidR="002E6419" w:rsidRPr="002E6419" w:rsidRDefault="002E6419" w:rsidP="002E6419">
      <w:pPr>
        <w:pStyle w:val="Odstavecseseznamem"/>
        <w:numPr>
          <w:ilvl w:val="0"/>
          <w:numId w:val="5"/>
        </w:numPr>
        <w:jc w:val="both"/>
        <w:rPr>
          <w:sz w:val="32"/>
          <w:szCs w:val="32"/>
        </w:rPr>
      </w:pPr>
      <w:r w:rsidRPr="002E6419">
        <w:rPr>
          <w:sz w:val="32"/>
          <w:szCs w:val="32"/>
        </w:rPr>
        <w:t>rozvedená matka – rozsudek o rozvodu manželství</w:t>
      </w:r>
    </w:p>
    <w:p w14:paraId="6D2AC977" w14:textId="5E2FC511" w:rsidR="002E6419" w:rsidRDefault="002E6419" w:rsidP="002E6419">
      <w:pPr>
        <w:pStyle w:val="Odstavecseseznamem"/>
        <w:numPr>
          <w:ilvl w:val="0"/>
          <w:numId w:val="5"/>
        </w:numPr>
        <w:jc w:val="both"/>
        <w:rPr>
          <w:sz w:val="32"/>
          <w:szCs w:val="32"/>
        </w:rPr>
      </w:pPr>
      <w:r w:rsidRPr="002E6419">
        <w:rPr>
          <w:sz w:val="32"/>
          <w:szCs w:val="32"/>
        </w:rPr>
        <w:t>ovdovělá matka – úmrtní list manžela</w:t>
      </w:r>
    </w:p>
    <w:p w14:paraId="3862C3F7" w14:textId="77777777" w:rsidR="007C55A8" w:rsidRDefault="007C55A8" w:rsidP="007C55A8">
      <w:pPr>
        <w:pStyle w:val="Odstavecseseznamem"/>
        <w:jc w:val="both"/>
        <w:rPr>
          <w:sz w:val="32"/>
          <w:szCs w:val="32"/>
        </w:rPr>
      </w:pPr>
    </w:p>
    <w:p w14:paraId="23587C8A" w14:textId="77777777" w:rsidR="007C55A8" w:rsidRDefault="007C55A8" w:rsidP="007C55A8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Pokud se narodí dítě rozvedené matce ve lhůtě do 300 dnů po rozvodu manželství, mohou bývalý manžel matky, muž, který tvrdí, že je otcem dítěte a matka dítěte určit otcovství tzv. trojdohodou učiněnou před matričním úřadem. Pro získání podrobnějších informací kontaktujte matriku.</w:t>
      </w:r>
    </w:p>
    <w:p w14:paraId="02CA2BF4" w14:textId="14F2F88E" w:rsidR="008A796C" w:rsidRDefault="002E6419" w:rsidP="000877E2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Pokud je jeden z rodičů cizincem, kontaktujte pro získání podrobných informací matriku.</w:t>
      </w:r>
    </w:p>
    <w:p w14:paraId="07E678D6" w14:textId="4B5ABC1A" w:rsidR="004D52C6" w:rsidRDefault="004D52C6" w:rsidP="0098395F">
      <w:pPr>
        <w:spacing w:after="0"/>
        <w:rPr>
          <w:sz w:val="32"/>
          <w:szCs w:val="32"/>
        </w:rPr>
      </w:pPr>
      <w:r>
        <w:rPr>
          <w:sz w:val="32"/>
          <w:szCs w:val="32"/>
        </w:rPr>
        <w:t>Informace př</w:t>
      </w:r>
      <w:r w:rsidR="0098395F">
        <w:rPr>
          <w:sz w:val="32"/>
          <w:szCs w:val="32"/>
        </w:rPr>
        <w:t>ipravily matrikářky Úřadu městského obvodu Poruba.</w:t>
      </w:r>
    </w:p>
    <w:p w14:paraId="76774727" w14:textId="4E334EB0" w:rsidR="000877E2" w:rsidRPr="0098395F" w:rsidRDefault="004D52C6" w:rsidP="0098395F">
      <w:pPr>
        <w:spacing w:after="0"/>
        <w:rPr>
          <w:b/>
          <w:bCs/>
          <w:sz w:val="32"/>
          <w:szCs w:val="32"/>
        </w:rPr>
      </w:pPr>
      <w:r w:rsidRPr="0098395F">
        <w:rPr>
          <w:b/>
          <w:bCs/>
          <w:sz w:val="32"/>
          <w:szCs w:val="32"/>
        </w:rPr>
        <w:t>Kontakt na matriku Úřadu městského obvodu Poruba</w:t>
      </w:r>
      <w:r w:rsidR="0098395F" w:rsidRPr="0098395F">
        <w:rPr>
          <w:b/>
          <w:bCs/>
          <w:sz w:val="32"/>
          <w:szCs w:val="32"/>
        </w:rPr>
        <w:t>:</w:t>
      </w:r>
    </w:p>
    <w:p w14:paraId="215EA07D" w14:textId="4E660AB0" w:rsidR="0098395F" w:rsidRPr="000877E2" w:rsidRDefault="0098395F" w:rsidP="0098395F">
      <w:pPr>
        <w:spacing w:after="0"/>
        <w:rPr>
          <w:sz w:val="32"/>
          <w:szCs w:val="32"/>
        </w:rPr>
      </w:pPr>
      <w:r>
        <w:rPr>
          <w:sz w:val="32"/>
          <w:szCs w:val="32"/>
        </w:rPr>
        <w:t>599</w:t>
      </w:r>
      <w:r w:rsidR="00DE6743">
        <w:rPr>
          <w:sz w:val="32"/>
          <w:szCs w:val="32"/>
        </w:rPr>
        <w:t> </w:t>
      </w:r>
      <w:r>
        <w:rPr>
          <w:sz w:val="32"/>
          <w:szCs w:val="32"/>
        </w:rPr>
        <w:t>480</w:t>
      </w:r>
      <w:r w:rsidR="00DE674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421, </w:t>
      </w:r>
      <w:r w:rsidR="00DE6743">
        <w:rPr>
          <w:sz w:val="32"/>
          <w:szCs w:val="32"/>
        </w:rPr>
        <w:t>5</w:t>
      </w:r>
      <w:r>
        <w:rPr>
          <w:sz w:val="32"/>
          <w:szCs w:val="32"/>
        </w:rPr>
        <w:t>99</w:t>
      </w:r>
      <w:r w:rsidR="00DE6743">
        <w:rPr>
          <w:sz w:val="32"/>
          <w:szCs w:val="32"/>
        </w:rPr>
        <w:t> </w:t>
      </w:r>
      <w:r>
        <w:rPr>
          <w:sz w:val="32"/>
          <w:szCs w:val="32"/>
        </w:rPr>
        <w:t>480</w:t>
      </w:r>
      <w:r w:rsidR="00DE6743">
        <w:rPr>
          <w:sz w:val="32"/>
          <w:szCs w:val="32"/>
        </w:rPr>
        <w:t xml:space="preserve"> </w:t>
      </w:r>
      <w:r>
        <w:rPr>
          <w:sz w:val="32"/>
          <w:szCs w:val="32"/>
        </w:rPr>
        <w:t>423</w:t>
      </w:r>
    </w:p>
    <w:sectPr w:rsidR="0098395F" w:rsidRPr="0008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900"/>
    <w:multiLevelType w:val="hybridMultilevel"/>
    <w:tmpl w:val="24DA08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2518"/>
    <w:multiLevelType w:val="hybridMultilevel"/>
    <w:tmpl w:val="B652D8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63A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8A80C3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DCD6B9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0050503">
    <w:abstractNumId w:val="4"/>
  </w:num>
  <w:num w:numId="2" w16cid:durableId="447699932">
    <w:abstractNumId w:val="3"/>
  </w:num>
  <w:num w:numId="3" w16cid:durableId="468208156">
    <w:abstractNumId w:val="2"/>
  </w:num>
  <w:num w:numId="4" w16cid:durableId="505561099">
    <w:abstractNumId w:val="0"/>
  </w:num>
  <w:num w:numId="5" w16cid:durableId="9876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E2"/>
    <w:rsid w:val="000877E2"/>
    <w:rsid w:val="001317E1"/>
    <w:rsid w:val="00281530"/>
    <w:rsid w:val="00285E54"/>
    <w:rsid w:val="002E6419"/>
    <w:rsid w:val="003A6760"/>
    <w:rsid w:val="004D52C6"/>
    <w:rsid w:val="00546740"/>
    <w:rsid w:val="005672D7"/>
    <w:rsid w:val="007C55A8"/>
    <w:rsid w:val="008A796C"/>
    <w:rsid w:val="00971CF2"/>
    <w:rsid w:val="0098395F"/>
    <w:rsid w:val="00B10816"/>
    <w:rsid w:val="00CA0647"/>
    <w:rsid w:val="00CA20B8"/>
    <w:rsid w:val="00D62456"/>
    <w:rsid w:val="00D71425"/>
    <w:rsid w:val="00DE6743"/>
    <w:rsid w:val="00F7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7BE0"/>
  <w15:chartTrackingRefBased/>
  <w15:docId w15:val="{EA991EF9-597D-4489-B17E-3972E92D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Pavla</dc:creator>
  <cp:keywords/>
  <dc:description/>
  <cp:lastModifiedBy>Katschmarzová Monika</cp:lastModifiedBy>
  <cp:revision>3</cp:revision>
  <cp:lastPrinted>2023-12-20T15:37:00Z</cp:lastPrinted>
  <dcterms:created xsi:type="dcterms:W3CDTF">2023-03-28T09:02:00Z</dcterms:created>
  <dcterms:modified xsi:type="dcterms:W3CDTF">2023-12-20T15:37:00Z</dcterms:modified>
</cp:coreProperties>
</file>