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EF2" w:rsidRPr="00541D24" w:rsidRDefault="00024A6A" w:rsidP="00324EF2">
      <w:pPr>
        <w:pStyle w:val="Default"/>
        <w:jc w:val="center"/>
        <w:rPr>
          <w:rFonts w:ascii="Arial" w:hAnsi="Arial" w:cs="Arial"/>
          <w:b/>
          <w:color w:val="00ACD0"/>
          <w:sz w:val="36"/>
          <w:szCs w:val="36"/>
        </w:rPr>
      </w:pPr>
      <w:bookmarkStart w:id="0" w:name="_GoBack"/>
      <w:bookmarkEnd w:id="0"/>
      <w:r w:rsidRPr="00541D24">
        <w:rPr>
          <w:rFonts w:ascii="Arial" w:hAnsi="Arial" w:cs="Arial"/>
          <w:b/>
          <w:color w:val="00ACD0"/>
          <w:sz w:val="36"/>
          <w:szCs w:val="36"/>
        </w:rPr>
        <w:t xml:space="preserve">Pravidla </w:t>
      </w:r>
      <w:r w:rsidR="006C4878" w:rsidRPr="00541D24">
        <w:rPr>
          <w:rFonts w:ascii="Arial" w:hAnsi="Arial" w:cs="Arial"/>
          <w:b/>
          <w:color w:val="00ACD0"/>
          <w:sz w:val="36"/>
          <w:szCs w:val="36"/>
        </w:rPr>
        <w:t>o</w:t>
      </w:r>
      <w:r w:rsidR="006C4878">
        <w:rPr>
          <w:rFonts w:ascii="Arial" w:hAnsi="Arial" w:cs="Arial"/>
          <w:b/>
          <w:color w:val="00ACD0"/>
          <w:sz w:val="36"/>
          <w:szCs w:val="36"/>
        </w:rPr>
        <w:t> </w:t>
      </w:r>
      <w:r w:rsidR="00324EF2" w:rsidRPr="00541D24">
        <w:rPr>
          <w:rFonts w:ascii="Arial" w:hAnsi="Arial" w:cs="Arial"/>
          <w:b/>
          <w:color w:val="00ACD0"/>
          <w:sz w:val="36"/>
          <w:szCs w:val="36"/>
        </w:rPr>
        <w:t>způsobu čerpání</w:t>
      </w:r>
    </w:p>
    <w:p w:rsidR="002B7B93" w:rsidRPr="00541D24" w:rsidRDefault="006C4878" w:rsidP="00324EF2">
      <w:pPr>
        <w:pStyle w:val="Default"/>
        <w:jc w:val="center"/>
        <w:rPr>
          <w:rFonts w:ascii="Arial" w:hAnsi="Arial" w:cs="Arial"/>
          <w:b/>
          <w:color w:val="00ACD0"/>
          <w:sz w:val="36"/>
          <w:szCs w:val="36"/>
        </w:rPr>
      </w:pPr>
      <w:r w:rsidRPr="00541D24">
        <w:rPr>
          <w:rFonts w:ascii="Arial" w:hAnsi="Arial" w:cs="Arial"/>
          <w:b/>
          <w:color w:val="00ACD0"/>
          <w:sz w:val="36"/>
          <w:szCs w:val="36"/>
        </w:rPr>
        <w:t>z</w:t>
      </w:r>
      <w:r>
        <w:rPr>
          <w:rFonts w:ascii="Arial" w:hAnsi="Arial" w:cs="Arial"/>
          <w:b/>
          <w:color w:val="00ACD0"/>
          <w:sz w:val="36"/>
          <w:szCs w:val="36"/>
        </w:rPr>
        <w:t> </w:t>
      </w:r>
      <w:r w:rsidR="00324EF2" w:rsidRPr="00541D24">
        <w:rPr>
          <w:rFonts w:ascii="Arial" w:hAnsi="Arial" w:cs="Arial"/>
          <w:b/>
          <w:color w:val="00ACD0"/>
          <w:sz w:val="36"/>
          <w:szCs w:val="36"/>
        </w:rPr>
        <w:t xml:space="preserve">Fondu na modernizaci bytů </w:t>
      </w:r>
      <w:r w:rsidRPr="00541D24">
        <w:rPr>
          <w:rFonts w:ascii="Arial" w:hAnsi="Arial" w:cs="Arial"/>
          <w:b/>
          <w:color w:val="00ACD0"/>
          <w:sz w:val="36"/>
          <w:szCs w:val="36"/>
        </w:rPr>
        <w:t>a</w:t>
      </w:r>
      <w:r>
        <w:rPr>
          <w:rFonts w:ascii="Arial" w:hAnsi="Arial" w:cs="Arial"/>
          <w:b/>
          <w:color w:val="00ACD0"/>
          <w:sz w:val="36"/>
          <w:szCs w:val="36"/>
        </w:rPr>
        <w:t> </w:t>
      </w:r>
      <w:r w:rsidR="00324EF2" w:rsidRPr="00541D24">
        <w:rPr>
          <w:rFonts w:ascii="Arial" w:hAnsi="Arial" w:cs="Arial"/>
          <w:b/>
          <w:color w:val="00ACD0"/>
          <w:sz w:val="36"/>
          <w:szCs w:val="36"/>
        </w:rPr>
        <w:t>bytových domů</w:t>
      </w:r>
    </w:p>
    <w:p w:rsidR="00324EF2" w:rsidRPr="00541D24" w:rsidRDefault="00324EF2" w:rsidP="00324EF2">
      <w:pPr>
        <w:pStyle w:val="Default"/>
        <w:jc w:val="center"/>
        <w:rPr>
          <w:rFonts w:ascii="Arial" w:hAnsi="Arial" w:cs="Arial"/>
          <w:b/>
          <w:color w:val="00ACD0"/>
          <w:sz w:val="36"/>
          <w:szCs w:val="36"/>
        </w:rPr>
      </w:pPr>
      <w:r w:rsidRPr="00541D24">
        <w:rPr>
          <w:rFonts w:ascii="Arial" w:hAnsi="Arial" w:cs="Arial"/>
          <w:b/>
          <w:color w:val="00ACD0"/>
          <w:sz w:val="36"/>
          <w:szCs w:val="36"/>
        </w:rPr>
        <w:t xml:space="preserve">č. </w:t>
      </w:r>
      <w:r w:rsidR="00440A74">
        <w:rPr>
          <w:rFonts w:ascii="Arial" w:hAnsi="Arial" w:cs="Arial"/>
          <w:b/>
          <w:color w:val="00ACD0"/>
          <w:sz w:val="36"/>
          <w:szCs w:val="36"/>
        </w:rPr>
        <w:t>21</w:t>
      </w:r>
      <w:r w:rsidRPr="00541D24">
        <w:rPr>
          <w:rFonts w:ascii="Arial" w:hAnsi="Arial" w:cs="Arial"/>
          <w:b/>
          <w:color w:val="00ACD0"/>
          <w:sz w:val="36"/>
          <w:szCs w:val="36"/>
        </w:rPr>
        <w:t>/2020</w:t>
      </w:r>
    </w:p>
    <w:p w:rsidR="00024A6A" w:rsidRPr="00324EF2" w:rsidRDefault="00024A6A" w:rsidP="00024A6A">
      <w:pPr>
        <w:pStyle w:val="Default"/>
        <w:jc w:val="both"/>
        <w:rPr>
          <w:rFonts w:ascii="Times New Roman" w:hAnsi="Times New Roman" w:cs="Times New Roman"/>
          <w:b/>
        </w:rPr>
      </w:pPr>
    </w:p>
    <w:p w:rsidR="00324EF2" w:rsidRPr="00324EF2" w:rsidRDefault="00324EF2" w:rsidP="00024A6A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324EF2" w:rsidRPr="00541D24" w:rsidRDefault="00541D24" w:rsidP="00324EF2">
      <w:pPr>
        <w:pStyle w:val="Default"/>
        <w:jc w:val="both"/>
        <w:rPr>
          <w:rFonts w:ascii="Times New Roman" w:hAnsi="Times New Roman" w:cs="Times New Roman"/>
          <w:bCs/>
          <w:color w:val="auto"/>
          <w:sz w:val="22"/>
          <w:szCs w:val="22"/>
        </w:rPr>
      </w:pPr>
      <w:r>
        <w:rPr>
          <w:rFonts w:ascii="Times New Roman" w:hAnsi="Times New Roman" w:cs="Times New Roman"/>
          <w:bCs/>
          <w:color w:val="auto"/>
          <w:sz w:val="22"/>
          <w:szCs w:val="22"/>
        </w:rPr>
        <w:t>Usnesením č. </w:t>
      </w:r>
      <w:r w:rsidR="00324EF2" w:rsidRPr="00541D24">
        <w:rPr>
          <w:rFonts w:ascii="Times New Roman" w:hAnsi="Times New Roman" w:cs="Times New Roman"/>
          <w:bCs/>
          <w:color w:val="auto"/>
          <w:sz w:val="22"/>
          <w:szCs w:val="22"/>
        </w:rPr>
        <w:t>167/ZMOb1822/12</w:t>
      </w:r>
      <w:r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ze dne 8. 9. </w:t>
      </w:r>
      <w:r w:rsidR="00324EF2" w:rsidRPr="00541D24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2020 rozhodlo Zastupitelstvo městského obvodu Poruba </w:t>
      </w:r>
      <w:r w:rsidR="006C4878" w:rsidRPr="00541D24">
        <w:rPr>
          <w:rFonts w:ascii="Times New Roman" w:hAnsi="Times New Roman" w:cs="Times New Roman"/>
          <w:bCs/>
          <w:color w:val="auto"/>
          <w:sz w:val="22"/>
          <w:szCs w:val="22"/>
        </w:rPr>
        <w:t>o</w:t>
      </w:r>
      <w:r w:rsidR="006C4878">
        <w:rPr>
          <w:rFonts w:ascii="Times New Roman" w:hAnsi="Times New Roman" w:cs="Times New Roman"/>
          <w:bCs/>
          <w:color w:val="auto"/>
          <w:sz w:val="22"/>
          <w:szCs w:val="22"/>
        </w:rPr>
        <w:t> </w:t>
      </w:r>
      <w:r w:rsidR="00324EF2" w:rsidRPr="00541D24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zřízení trvalého peněžního fondu na opravy, rekonstrukce </w:t>
      </w:r>
      <w:r w:rsidR="006C4878" w:rsidRPr="00541D24">
        <w:rPr>
          <w:rFonts w:ascii="Times New Roman" w:hAnsi="Times New Roman" w:cs="Times New Roman"/>
          <w:bCs/>
          <w:color w:val="auto"/>
          <w:sz w:val="22"/>
          <w:szCs w:val="22"/>
        </w:rPr>
        <w:t>a</w:t>
      </w:r>
      <w:r w:rsidR="006C4878">
        <w:rPr>
          <w:rFonts w:ascii="Times New Roman" w:hAnsi="Times New Roman" w:cs="Times New Roman"/>
          <w:bCs/>
          <w:color w:val="auto"/>
          <w:sz w:val="22"/>
          <w:szCs w:val="22"/>
        </w:rPr>
        <w:t> </w:t>
      </w:r>
      <w:r w:rsidR="00324EF2" w:rsidRPr="00541D24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modernizaci bytů </w:t>
      </w:r>
      <w:r w:rsidR="006C4878" w:rsidRPr="00541D24">
        <w:rPr>
          <w:rFonts w:ascii="Times New Roman" w:hAnsi="Times New Roman" w:cs="Times New Roman"/>
          <w:bCs/>
          <w:color w:val="auto"/>
          <w:sz w:val="22"/>
          <w:szCs w:val="22"/>
        </w:rPr>
        <w:t>a</w:t>
      </w:r>
      <w:r w:rsidR="006C4878">
        <w:rPr>
          <w:rFonts w:ascii="Times New Roman" w:hAnsi="Times New Roman" w:cs="Times New Roman"/>
          <w:bCs/>
          <w:color w:val="auto"/>
          <w:sz w:val="22"/>
          <w:szCs w:val="22"/>
        </w:rPr>
        <w:t> </w:t>
      </w:r>
      <w:r w:rsidR="00324EF2" w:rsidRPr="00541D24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bytových domů ve vlastnictví statutárního města Ostrava, svěřených do správy městskému obvodu Poruba (dále jen „Fond na modernizaci bytů </w:t>
      </w:r>
      <w:r w:rsidR="006C4878" w:rsidRPr="00541D24">
        <w:rPr>
          <w:rFonts w:ascii="Times New Roman" w:hAnsi="Times New Roman" w:cs="Times New Roman"/>
          <w:bCs/>
          <w:color w:val="auto"/>
          <w:sz w:val="22"/>
          <w:szCs w:val="22"/>
        </w:rPr>
        <w:t>a</w:t>
      </w:r>
      <w:r w:rsidR="006C4878">
        <w:rPr>
          <w:rFonts w:ascii="Times New Roman" w:hAnsi="Times New Roman" w:cs="Times New Roman"/>
          <w:bCs/>
          <w:color w:val="auto"/>
          <w:sz w:val="22"/>
          <w:szCs w:val="22"/>
        </w:rPr>
        <w:t> </w:t>
      </w:r>
      <w:r w:rsidR="00324EF2" w:rsidRPr="00541D24">
        <w:rPr>
          <w:rFonts w:ascii="Times New Roman" w:hAnsi="Times New Roman" w:cs="Times New Roman"/>
          <w:bCs/>
          <w:color w:val="auto"/>
          <w:sz w:val="22"/>
          <w:szCs w:val="22"/>
        </w:rPr>
        <w:t>bytových domů“</w:t>
      </w:r>
      <w:r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nebo také jen „F</w:t>
      </w:r>
      <w:r w:rsidR="006668E9" w:rsidRPr="00541D24">
        <w:rPr>
          <w:rFonts w:ascii="Times New Roman" w:hAnsi="Times New Roman" w:cs="Times New Roman"/>
          <w:bCs/>
          <w:color w:val="auto"/>
          <w:sz w:val="22"/>
          <w:szCs w:val="22"/>
        </w:rPr>
        <w:t>ond“</w:t>
      </w:r>
      <w:r w:rsidR="00324EF2" w:rsidRPr="00541D24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), podle </w:t>
      </w:r>
      <w:proofErr w:type="spellStart"/>
      <w:r w:rsidR="00324EF2" w:rsidRPr="00541D24">
        <w:rPr>
          <w:rFonts w:ascii="Times New Roman" w:hAnsi="Times New Roman" w:cs="Times New Roman"/>
          <w:bCs/>
          <w:color w:val="auto"/>
          <w:sz w:val="22"/>
          <w:szCs w:val="22"/>
        </w:rPr>
        <w:t>ust</w:t>
      </w:r>
      <w:proofErr w:type="spellEnd"/>
      <w:r>
        <w:rPr>
          <w:rFonts w:ascii="Times New Roman" w:hAnsi="Times New Roman" w:cs="Times New Roman"/>
          <w:bCs/>
          <w:color w:val="auto"/>
          <w:sz w:val="22"/>
          <w:szCs w:val="22"/>
        </w:rPr>
        <w:t>. 84 odst. 2 písm. c) zákona č. </w:t>
      </w:r>
      <w:r w:rsidR="00324EF2" w:rsidRPr="00541D24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128/2000 Sb., </w:t>
      </w:r>
      <w:r w:rsidR="006C4878" w:rsidRPr="00541D24">
        <w:rPr>
          <w:rFonts w:ascii="Times New Roman" w:hAnsi="Times New Roman" w:cs="Times New Roman"/>
          <w:bCs/>
          <w:color w:val="auto"/>
          <w:sz w:val="22"/>
          <w:szCs w:val="22"/>
        </w:rPr>
        <w:t>o</w:t>
      </w:r>
      <w:r w:rsidR="006C4878">
        <w:rPr>
          <w:rFonts w:ascii="Times New Roman" w:hAnsi="Times New Roman" w:cs="Times New Roman"/>
          <w:bCs/>
          <w:color w:val="auto"/>
          <w:sz w:val="22"/>
          <w:szCs w:val="22"/>
        </w:rPr>
        <w:t> </w:t>
      </w:r>
      <w:r w:rsidR="00324EF2" w:rsidRPr="00541D24">
        <w:rPr>
          <w:rFonts w:ascii="Times New Roman" w:hAnsi="Times New Roman" w:cs="Times New Roman"/>
          <w:bCs/>
          <w:color w:val="auto"/>
          <w:sz w:val="22"/>
          <w:szCs w:val="22"/>
        </w:rPr>
        <w:t>obcích (obecní zřízení), ve znění p</w:t>
      </w:r>
      <w:r w:rsidR="0024417D" w:rsidRPr="00541D24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ozdějších předpisů, </w:t>
      </w:r>
      <w:r>
        <w:rPr>
          <w:rFonts w:ascii="Times New Roman" w:hAnsi="Times New Roman" w:cs="Times New Roman"/>
          <w:bCs/>
          <w:color w:val="auto"/>
          <w:sz w:val="22"/>
          <w:szCs w:val="22"/>
        </w:rPr>
        <w:t>podle čl. 7 odst. </w:t>
      </w:r>
      <w:r w:rsidR="00324EF2" w:rsidRPr="00541D24">
        <w:rPr>
          <w:rFonts w:ascii="Times New Roman" w:hAnsi="Times New Roman" w:cs="Times New Roman"/>
          <w:bCs/>
          <w:color w:val="auto"/>
          <w:sz w:val="22"/>
          <w:szCs w:val="22"/>
        </w:rPr>
        <w:t>2 písm</w:t>
      </w:r>
      <w:r>
        <w:rPr>
          <w:rFonts w:ascii="Times New Roman" w:hAnsi="Times New Roman" w:cs="Times New Roman"/>
          <w:bCs/>
          <w:color w:val="auto"/>
          <w:sz w:val="22"/>
          <w:szCs w:val="22"/>
        </w:rPr>
        <w:t>. a) obecně závazné vyhlášky č. </w:t>
      </w:r>
      <w:r w:rsidR="00324EF2" w:rsidRPr="00541D24">
        <w:rPr>
          <w:rFonts w:ascii="Times New Roman" w:hAnsi="Times New Roman" w:cs="Times New Roman"/>
          <w:bCs/>
          <w:color w:val="auto"/>
          <w:sz w:val="22"/>
          <w:szCs w:val="22"/>
        </w:rPr>
        <w:t>14/2013, Statut města Ostr</w:t>
      </w:r>
      <w:r>
        <w:rPr>
          <w:rFonts w:ascii="Times New Roman" w:hAnsi="Times New Roman" w:cs="Times New Roman"/>
          <w:bCs/>
          <w:color w:val="auto"/>
          <w:sz w:val="22"/>
          <w:szCs w:val="22"/>
        </w:rPr>
        <w:t>avy, ve znění pozdějších změn a </w:t>
      </w:r>
      <w:r w:rsidR="00324EF2" w:rsidRPr="00541D24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doplňků, </w:t>
      </w:r>
      <w:r w:rsidR="006C4878" w:rsidRPr="00541D24">
        <w:rPr>
          <w:rFonts w:ascii="Times New Roman" w:hAnsi="Times New Roman" w:cs="Times New Roman"/>
          <w:bCs/>
          <w:color w:val="auto"/>
          <w:sz w:val="22"/>
          <w:szCs w:val="22"/>
        </w:rPr>
        <w:t>a</w:t>
      </w:r>
      <w:r w:rsidR="006C4878">
        <w:rPr>
          <w:rFonts w:ascii="Times New Roman" w:hAnsi="Times New Roman" w:cs="Times New Roman"/>
          <w:bCs/>
          <w:color w:val="auto"/>
          <w:sz w:val="22"/>
          <w:szCs w:val="22"/>
        </w:rPr>
        <w:t> </w:t>
      </w:r>
      <w:r w:rsidR="0024417D" w:rsidRPr="00541D24">
        <w:rPr>
          <w:rFonts w:ascii="Times New Roman" w:hAnsi="Times New Roman" w:cs="Times New Roman"/>
          <w:bCs/>
          <w:color w:val="auto"/>
          <w:sz w:val="22"/>
          <w:szCs w:val="22"/>
        </w:rPr>
        <w:t>podle</w:t>
      </w:r>
      <w:r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auto"/>
          <w:sz w:val="22"/>
          <w:szCs w:val="22"/>
        </w:rPr>
        <w:t>ust</w:t>
      </w:r>
      <w:proofErr w:type="spellEnd"/>
      <w:r>
        <w:rPr>
          <w:rFonts w:ascii="Times New Roman" w:hAnsi="Times New Roman" w:cs="Times New Roman"/>
          <w:bCs/>
          <w:color w:val="auto"/>
          <w:sz w:val="22"/>
          <w:szCs w:val="22"/>
        </w:rPr>
        <w:t>. § 5 zákona č. </w:t>
      </w:r>
      <w:r w:rsidR="00324EF2" w:rsidRPr="00541D24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250/2000 Sb., </w:t>
      </w:r>
      <w:r w:rsidR="006C4878" w:rsidRPr="00541D24">
        <w:rPr>
          <w:rFonts w:ascii="Times New Roman" w:hAnsi="Times New Roman" w:cs="Times New Roman"/>
          <w:bCs/>
          <w:color w:val="auto"/>
          <w:sz w:val="22"/>
          <w:szCs w:val="22"/>
        </w:rPr>
        <w:t>o</w:t>
      </w:r>
      <w:r w:rsidR="006C4878">
        <w:rPr>
          <w:rFonts w:ascii="Times New Roman" w:hAnsi="Times New Roman" w:cs="Times New Roman"/>
          <w:bCs/>
          <w:color w:val="auto"/>
          <w:sz w:val="22"/>
          <w:szCs w:val="22"/>
        </w:rPr>
        <w:t> </w:t>
      </w:r>
      <w:r w:rsidR="00324EF2" w:rsidRPr="00541D24">
        <w:rPr>
          <w:rFonts w:ascii="Times New Roman" w:hAnsi="Times New Roman" w:cs="Times New Roman"/>
          <w:bCs/>
          <w:color w:val="auto"/>
          <w:sz w:val="22"/>
          <w:szCs w:val="22"/>
        </w:rPr>
        <w:t>rozpočtových pravidlech územních rozpočtů, ve znění pozdějších předpisů.</w:t>
      </w:r>
    </w:p>
    <w:p w:rsidR="00324EF2" w:rsidRPr="006C4878" w:rsidRDefault="00324EF2" w:rsidP="00324EF2">
      <w:pPr>
        <w:pStyle w:val="Default"/>
        <w:jc w:val="both"/>
        <w:rPr>
          <w:rFonts w:ascii="Times New Roman" w:hAnsi="Times New Roman" w:cs="Times New Roman"/>
          <w:bCs/>
          <w:color w:val="auto"/>
          <w:sz w:val="10"/>
          <w:szCs w:val="10"/>
        </w:rPr>
      </w:pPr>
    </w:p>
    <w:p w:rsidR="00017048" w:rsidRPr="00541D24" w:rsidRDefault="00324EF2" w:rsidP="00017048">
      <w:pPr>
        <w:pStyle w:val="Default"/>
        <w:jc w:val="both"/>
        <w:rPr>
          <w:rFonts w:ascii="Times New Roman" w:hAnsi="Times New Roman" w:cs="Times New Roman"/>
          <w:bCs/>
          <w:color w:val="auto"/>
          <w:sz w:val="22"/>
          <w:szCs w:val="22"/>
        </w:rPr>
      </w:pPr>
      <w:r w:rsidRPr="00541D24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Výše uvedeným usnesením Zastupitelstvo městského obvodu Poruba současně schválilo znění Statutu Fondu na modernizaci bytů </w:t>
      </w:r>
      <w:r w:rsidR="006C4878" w:rsidRPr="00541D24">
        <w:rPr>
          <w:rFonts w:ascii="Times New Roman" w:hAnsi="Times New Roman" w:cs="Times New Roman"/>
          <w:bCs/>
          <w:color w:val="auto"/>
          <w:sz w:val="22"/>
          <w:szCs w:val="22"/>
        </w:rPr>
        <w:t>a</w:t>
      </w:r>
      <w:r w:rsidR="006C4878">
        <w:rPr>
          <w:rFonts w:ascii="Times New Roman" w:hAnsi="Times New Roman" w:cs="Times New Roman"/>
          <w:bCs/>
          <w:color w:val="auto"/>
          <w:sz w:val="22"/>
          <w:szCs w:val="22"/>
        </w:rPr>
        <w:t> </w:t>
      </w:r>
      <w:r w:rsidRPr="00541D24">
        <w:rPr>
          <w:rFonts w:ascii="Times New Roman" w:hAnsi="Times New Roman" w:cs="Times New Roman"/>
          <w:bCs/>
          <w:color w:val="auto"/>
          <w:sz w:val="22"/>
          <w:szCs w:val="22"/>
        </w:rPr>
        <w:t>bytových domů</w:t>
      </w:r>
      <w:r w:rsidR="00541D24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(dále také jen „Statut“)</w:t>
      </w:r>
      <w:r w:rsidRPr="00541D24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, který </w:t>
      </w:r>
      <w:r w:rsidR="00017048" w:rsidRPr="00541D24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v souladu </w:t>
      </w:r>
      <w:r w:rsidR="006C4878" w:rsidRPr="00541D24">
        <w:rPr>
          <w:rFonts w:ascii="Times New Roman" w:hAnsi="Times New Roman" w:cs="Times New Roman"/>
          <w:bCs/>
          <w:color w:val="auto"/>
          <w:sz w:val="22"/>
          <w:szCs w:val="22"/>
        </w:rPr>
        <w:t>s</w:t>
      </w:r>
      <w:r w:rsidR="006C4878">
        <w:rPr>
          <w:rFonts w:ascii="Times New Roman" w:hAnsi="Times New Roman" w:cs="Times New Roman"/>
          <w:bCs/>
          <w:color w:val="auto"/>
          <w:sz w:val="22"/>
          <w:szCs w:val="22"/>
        </w:rPr>
        <w:t> </w:t>
      </w:r>
      <w:r w:rsidR="00017048" w:rsidRPr="00541D24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čl. 7 odst. 2 písm. a) obecně závazné vyhlášky č. 14/2013, Statut města Ostravy, ve znění pozdějších změn </w:t>
      </w:r>
      <w:r w:rsidR="006C4878" w:rsidRPr="00541D24">
        <w:rPr>
          <w:rFonts w:ascii="Times New Roman" w:hAnsi="Times New Roman" w:cs="Times New Roman"/>
          <w:bCs/>
          <w:color w:val="auto"/>
          <w:sz w:val="22"/>
          <w:szCs w:val="22"/>
        </w:rPr>
        <w:t>a</w:t>
      </w:r>
      <w:r w:rsidR="006C4878">
        <w:rPr>
          <w:rFonts w:ascii="Times New Roman" w:hAnsi="Times New Roman" w:cs="Times New Roman"/>
          <w:bCs/>
          <w:color w:val="auto"/>
          <w:sz w:val="22"/>
          <w:szCs w:val="22"/>
        </w:rPr>
        <w:t> </w:t>
      </w:r>
      <w:r w:rsidR="00017048" w:rsidRPr="00541D24">
        <w:rPr>
          <w:rFonts w:ascii="Times New Roman" w:hAnsi="Times New Roman" w:cs="Times New Roman"/>
          <w:bCs/>
          <w:color w:val="auto"/>
          <w:sz w:val="22"/>
          <w:szCs w:val="22"/>
        </w:rPr>
        <w:t>doplňků</w:t>
      </w:r>
      <w:r w:rsidR="0024417D" w:rsidRPr="00541D24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, </w:t>
      </w:r>
      <w:r w:rsidR="00017048" w:rsidRPr="00541D24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mimo jiné upravuje pravidla, která stanoví příjmy, výdaje </w:t>
      </w:r>
      <w:r w:rsidR="006C4878" w:rsidRPr="00541D24">
        <w:rPr>
          <w:rFonts w:ascii="Times New Roman" w:hAnsi="Times New Roman" w:cs="Times New Roman"/>
          <w:bCs/>
          <w:color w:val="auto"/>
          <w:sz w:val="22"/>
          <w:szCs w:val="22"/>
        </w:rPr>
        <w:t>a</w:t>
      </w:r>
      <w:r w:rsidR="006C4878">
        <w:rPr>
          <w:rFonts w:ascii="Times New Roman" w:hAnsi="Times New Roman" w:cs="Times New Roman"/>
          <w:bCs/>
          <w:color w:val="auto"/>
          <w:sz w:val="22"/>
          <w:szCs w:val="22"/>
        </w:rPr>
        <w:t> </w:t>
      </w:r>
      <w:r w:rsidR="00017048" w:rsidRPr="00541D24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správce </w:t>
      </w:r>
      <w:r w:rsidR="000338B1" w:rsidRPr="00541D24">
        <w:rPr>
          <w:rFonts w:ascii="Times New Roman" w:hAnsi="Times New Roman" w:cs="Times New Roman"/>
          <w:bCs/>
          <w:color w:val="auto"/>
          <w:sz w:val="22"/>
          <w:szCs w:val="22"/>
        </w:rPr>
        <w:t>zřízeného</w:t>
      </w:r>
      <w:r w:rsidR="00017048" w:rsidRPr="00541D24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Fondu na modernizaci bytů </w:t>
      </w:r>
      <w:r w:rsidR="006C4878" w:rsidRPr="00541D24">
        <w:rPr>
          <w:rFonts w:ascii="Times New Roman" w:hAnsi="Times New Roman" w:cs="Times New Roman"/>
          <w:bCs/>
          <w:color w:val="auto"/>
          <w:sz w:val="22"/>
          <w:szCs w:val="22"/>
        </w:rPr>
        <w:t>a</w:t>
      </w:r>
      <w:r w:rsidR="006C4878">
        <w:rPr>
          <w:rFonts w:ascii="Times New Roman" w:hAnsi="Times New Roman" w:cs="Times New Roman"/>
          <w:bCs/>
          <w:color w:val="auto"/>
          <w:sz w:val="22"/>
          <w:szCs w:val="22"/>
        </w:rPr>
        <w:t> </w:t>
      </w:r>
      <w:r w:rsidR="00017048" w:rsidRPr="00541D24">
        <w:rPr>
          <w:rFonts w:ascii="Times New Roman" w:hAnsi="Times New Roman" w:cs="Times New Roman"/>
          <w:bCs/>
          <w:color w:val="auto"/>
          <w:sz w:val="22"/>
          <w:szCs w:val="22"/>
        </w:rPr>
        <w:t>bytových domů.</w:t>
      </w:r>
    </w:p>
    <w:p w:rsidR="00017048" w:rsidRPr="006C4878" w:rsidRDefault="00017048" w:rsidP="00017048">
      <w:pPr>
        <w:pStyle w:val="Default"/>
        <w:jc w:val="both"/>
        <w:rPr>
          <w:rFonts w:ascii="Times New Roman" w:hAnsi="Times New Roman" w:cs="Times New Roman"/>
          <w:bCs/>
          <w:color w:val="auto"/>
          <w:sz w:val="10"/>
          <w:szCs w:val="10"/>
        </w:rPr>
      </w:pPr>
    </w:p>
    <w:p w:rsidR="0024417D" w:rsidRPr="00541D24" w:rsidRDefault="00017048" w:rsidP="00017048">
      <w:pPr>
        <w:pStyle w:val="Default"/>
        <w:jc w:val="both"/>
        <w:rPr>
          <w:rFonts w:ascii="Times New Roman" w:hAnsi="Times New Roman" w:cs="Times New Roman"/>
          <w:bCs/>
          <w:color w:val="auto"/>
          <w:sz w:val="22"/>
          <w:szCs w:val="22"/>
        </w:rPr>
      </w:pPr>
      <w:r w:rsidRPr="00541D24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Za účelem stanovení </w:t>
      </w:r>
      <w:r w:rsidR="0024417D" w:rsidRPr="00541D24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zásad </w:t>
      </w:r>
      <w:r w:rsidR="006C4878" w:rsidRPr="00541D24">
        <w:rPr>
          <w:rFonts w:ascii="Times New Roman" w:hAnsi="Times New Roman" w:cs="Times New Roman"/>
          <w:bCs/>
          <w:color w:val="auto"/>
          <w:sz w:val="22"/>
          <w:szCs w:val="22"/>
        </w:rPr>
        <w:t>o</w:t>
      </w:r>
      <w:r w:rsidR="006C4878">
        <w:rPr>
          <w:rFonts w:ascii="Times New Roman" w:hAnsi="Times New Roman" w:cs="Times New Roman"/>
          <w:bCs/>
          <w:color w:val="auto"/>
          <w:sz w:val="22"/>
          <w:szCs w:val="22"/>
        </w:rPr>
        <w:t> </w:t>
      </w:r>
      <w:r w:rsidRPr="00541D24">
        <w:rPr>
          <w:rFonts w:ascii="Times New Roman" w:hAnsi="Times New Roman" w:cs="Times New Roman"/>
          <w:bCs/>
          <w:color w:val="auto"/>
          <w:sz w:val="22"/>
          <w:szCs w:val="22"/>
        </w:rPr>
        <w:t>způsobu čerpání z</w:t>
      </w:r>
      <w:r w:rsidR="00541D24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 Fondu </w:t>
      </w:r>
      <w:r w:rsidR="0024417D" w:rsidRPr="00541D24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schválila </w:t>
      </w:r>
      <w:r w:rsidRPr="00541D24">
        <w:rPr>
          <w:rFonts w:ascii="Times New Roman" w:hAnsi="Times New Roman" w:cs="Times New Roman"/>
          <w:bCs/>
          <w:color w:val="auto"/>
          <w:sz w:val="22"/>
          <w:szCs w:val="22"/>
        </w:rPr>
        <w:t>Rada městského obvodu Poruba</w:t>
      </w:r>
      <w:r w:rsidR="000338B1" w:rsidRPr="00541D24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tato pravidla, kterými se upravují zejména:</w:t>
      </w:r>
    </w:p>
    <w:p w:rsidR="00A031BA" w:rsidRPr="00541D24" w:rsidRDefault="0061084D" w:rsidP="00017048">
      <w:pPr>
        <w:pStyle w:val="Default"/>
        <w:numPr>
          <w:ilvl w:val="0"/>
          <w:numId w:val="14"/>
        </w:numPr>
        <w:jc w:val="both"/>
        <w:rPr>
          <w:rFonts w:ascii="Times New Roman" w:hAnsi="Times New Roman" w:cs="Times New Roman"/>
          <w:bCs/>
          <w:color w:val="auto"/>
          <w:sz w:val="22"/>
          <w:szCs w:val="22"/>
        </w:rPr>
      </w:pPr>
      <w:r w:rsidRPr="00541D24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postup správce fondu při </w:t>
      </w:r>
      <w:r w:rsidR="0024417D" w:rsidRPr="00541D24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podání </w:t>
      </w:r>
      <w:r w:rsidR="00C872D5" w:rsidRPr="00541D24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návrhu na </w:t>
      </w:r>
      <w:r w:rsidR="00A031BA" w:rsidRPr="00541D24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uvolnění </w:t>
      </w:r>
      <w:r w:rsidR="006C4878" w:rsidRPr="00541D24">
        <w:rPr>
          <w:rFonts w:ascii="Times New Roman" w:hAnsi="Times New Roman" w:cs="Times New Roman"/>
          <w:bCs/>
          <w:color w:val="auto"/>
          <w:sz w:val="22"/>
          <w:szCs w:val="22"/>
        </w:rPr>
        <w:t>a</w:t>
      </w:r>
      <w:r w:rsidR="006C4878">
        <w:rPr>
          <w:rFonts w:ascii="Times New Roman" w:hAnsi="Times New Roman" w:cs="Times New Roman"/>
          <w:bCs/>
          <w:color w:val="auto"/>
          <w:sz w:val="22"/>
          <w:szCs w:val="22"/>
        </w:rPr>
        <w:t> </w:t>
      </w:r>
      <w:r w:rsidR="00A031BA" w:rsidRPr="00541D24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použití </w:t>
      </w:r>
      <w:r w:rsidR="0024417D" w:rsidRPr="00541D24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finančních prostředků </w:t>
      </w:r>
      <w:r w:rsidR="006C4878" w:rsidRPr="00541D24">
        <w:rPr>
          <w:rFonts w:ascii="Times New Roman" w:hAnsi="Times New Roman" w:cs="Times New Roman"/>
          <w:bCs/>
          <w:color w:val="auto"/>
          <w:sz w:val="22"/>
          <w:szCs w:val="22"/>
        </w:rPr>
        <w:t>z</w:t>
      </w:r>
      <w:r w:rsidR="006C4878">
        <w:rPr>
          <w:rFonts w:ascii="Times New Roman" w:hAnsi="Times New Roman" w:cs="Times New Roman"/>
          <w:bCs/>
          <w:color w:val="auto"/>
          <w:sz w:val="22"/>
          <w:szCs w:val="22"/>
        </w:rPr>
        <w:t> </w:t>
      </w:r>
      <w:r w:rsidR="0024417D" w:rsidRPr="00541D24">
        <w:rPr>
          <w:rFonts w:ascii="Times New Roman" w:hAnsi="Times New Roman" w:cs="Times New Roman"/>
          <w:bCs/>
          <w:color w:val="auto"/>
          <w:sz w:val="22"/>
          <w:szCs w:val="22"/>
        </w:rPr>
        <w:t>Fondu</w:t>
      </w:r>
      <w:r w:rsidR="00A031BA" w:rsidRPr="00541D24">
        <w:rPr>
          <w:rFonts w:ascii="Times New Roman" w:hAnsi="Times New Roman" w:cs="Times New Roman"/>
          <w:bCs/>
          <w:color w:val="auto"/>
          <w:sz w:val="22"/>
          <w:szCs w:val="22"/>
        </w:rPr>
        <w:t>,</w:t>
      </w:r>
    </w:p>
    <w:p w:rsidR="00A031BA" w:rsidRPr="00541D24" w:rsidRDefault="000338B1" w:rsidP="00017048">
      <w:pPr>
        <w:pStyle w:val="Default"/>
        <w:numPr>
          <w:ilvl w:val="0"/>
          <w:numId w:val="14"/>
        </w:numPr>
        <w:jc w:val="both"/>
        <w:rPr>
          <w:rFonts w:ascii="Times New Roman" w:hAnsi="Times New Roman" w:cs="Times New Roman"/>
          <w:bCs/>
          <w:color w:val="auto"/>
          <w:sz w:val="22"/>
          <w:szCs w:val="22"/>
        </w:rPr>
      </w:pPr>
      <w:r w:rsidRPr="00541D24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standardy </w:t>
      </w:r>
      <w:r w:rsidR="0024417D" w:rsidRPr="00541D24">
        <w:rPr>
          <w:rFonts w:ascii="Times New Roman" w:hAnsi="Times New Roman" w:cs="Times New Roman"/>
          <w:bCs/>
          <w:color w:val="auto"/>
          <w:sz w:val="22"/>
          <w:szCs w:val="22"/>
        </w:rPr>
        <w:t>rekonstrukc</w:t>
      </w:r>
      <w:r w:rsidR="00541D24">
        <w:rPr>
          <w:rFonts w:ascii="Times New Roman" w:hAnsi="Times New Roman" w:cs="Times New Roman"/>
          <w:bCs/>
          <w:color w:val="auto"/>
          <w:sz w:val="22"/>
          <w:szCs w:val="22"/>
        </w:rPr>
        <w:t>í bytů a</w:t>
      </w:r>
    </w:p>
    <w:p w:rsidR="0061084D" w:rsidRPr="00541D24" w:rsidRDefault="0061084D" w:rsidP="00017048">
      <w:pPr>
        <w:pStyle w:val="Default"/>
        <w:numPr>
          <w:ilvl w:val="0"/>
          <w:numId w:val="14"/>
        </w:numPr>
        <w:jc w:val="both"/>
        <w:rPr>
          <w:rFonts w:ascii="Times New Roman" w:hAnsi="Times New Roman" w:cs="Times New Roman"/>
          <w:bCs/>
          <w:color w:val="auto"/>
          <w:sz w:val="22"/>
          <w:szCs w:val="22"/>
        </w:rPr>
      </w:pPr>
      <w:r w:rsidRPr="00541D24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standardy </w:t>
      </w:r>
      <w:r w:rsidR="0024417D" w:rsidRPr="00541D24">
        <w:rPr>
          <w:rFonts w:ascii="Times New Roman" w:hAnsi="Times New Roman" w:cs="Times New Roman"/>
          <w:bCs/>
          <w:color w:val="auto"/>
          <w:sz w:val="22"/>
          <w:szCs w:val="22"/>
        </w:rPr>
        <w:t>rekonstrukc</w:t>
      </w:r>
      <w:r w:rsidR="00541D24">
        <w:rPr>
          <w:rFonts w:ascii="Times New Roman" w:hAnsi="Times New Roman" w:cs="Times New Roman"/>
          <w:bCs/>
          <w:color w:val="auto"/>
          <w:sz w:val="22"/>
          <w:szCs w:val="22"/>
        </w:rPr>
        <w:t>í</w:t>
      </w:r>
      <w:r w:rsidR="0024417D" w:rsidRPr="00541D24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</w:t>
      </w:r>
      <w:r w:rsidRPr="00541D24">
        <w:rPr>
          <w:rFonts w:ascii="Times New Roman" w:hAnsi="Times New Roman" w:cs="Times New Roman"/>
          <w:bCs/>
          <w:color w:val="auto"/>
          <w:sz w:val="22"/>
          <w:szCs w:val="22"/>
        </w:rPr>
        <w:t>bytových domů</w:t>
      </w:r>
      <w:r w:rsidR="00A031BA" w:rsidRPr="00541D24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. </w:t>
      </w:r>
    </w:p>
    <w:p w:rsidR="00A031BA" w:rsidRPr="00541D24" w:rsidRDefault="00A031BA" w:rsidP="00A031BA">
      <w:pPr>
        <w:pStyle w:val="Default"/>
        <w:jc w:val="both"/>
        <w:rPr>
          <w:rFonts w:ascii="Times New Roman" w:hAnsi="Times New Roman" w:cs="Times New Roman"/>
          <w:bCs/>
          <w:color w:val="auto"/>
          <w:sz w:val="22"/>
          <w:szCs w:val="22"/>
        </w:rPr>
      </w:pPr>
    </w:p>
    <w:p w:rsidR="00072E9F" w:rsidRPr="00541D24" w:rsidRDefault="00072E9F" w:rsidP="00A031BA">
      <w:pPr>
        <w:pStyle w:val="Default"/>
        <w:jc w:val="both"/>
        <w:rPr>
          <w:rFonts w:ascii="Times New Roman" w:hAnsi="Times New Roman" w:cs="Times New Roman"/>
          <w:bCs/>
          <w:color w:val="auto"/>
          <w:sz w:val="22"/>
          <w:szCs w:val="22"/>
        </w:rPr>
      </w:pPr>
    </w:p>
    <w:p w:rsidR="00A031BA" w:rsidRPr="00541D24" w:rsidRDefault="00A031BA" w:rsidP="00541D24">
      <w:pPr>
        <w:pStyle w:val="Default"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  <w:r w:rsidRPr="00541D24">
        <w:rPr>
          <w:rFonts w:ascii="Arial" w:hAnsi="Arial" w:cs="Arial"/>
          <w:b/>
          <w:bCs/>
          <w:color w:val="auto"/>
          <w:sz w:val="22"/>
          <w:szCs w:val="22"/>
        </w:rPr>
        <w:t>I.</w:t>
      </w:r>
    </w:p>
    <w:p w:rsidR="00072E9F" w:rsidRPr="00541D24" w:rsidRDefault="00C872D5" w:rsidP="00541D24">
      <w:pPr>
        <w:pStyle w:val="Default"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  <w:r w:rsidRPr="00541D24">
        <w:rPr>
          <w:rFonts w:ascii="Arial" w:hAnsi="Arial" w:cs="Arial"/>
          <w:b/>
          <w:bCs/>
          <w:color w:val="auto"/>
          <w:sz w:val="22"/>
          <w:szCs w:val="22"/>
        </w:rPr>
        <w:t xml:space="preserve">Postup správce fondu při podání žádosti </w:t>
      </w:r>
      <w:r w:rsidR="006C4878" w:rsidRPr="00541D24">
        <w:rPr>
          <w:rFonts w:ascii="Arial" w:hAnsi="Arial" w:cs="Arial"/>
          <w:b/>
          <w:bCs/>
          <w:color w:val="auto"/>
          <w:sz w:val="22"/>
          <w:szCs w:val="22"/>
        </w:rPr>
        <w:t>o</w:t>
      </w:r>
      <w:r w:rsidR="006C4878">
        <w:rPr>
          <w:rFonts w:ascii="Arial" w:hAnsi="Arial" w:cs="Arial"/>
          <w:b/>
          <w:bCs/>
          <w:color w:val="auto"/>
          <w:sz w:val="22"/>
          <w:szCs w:val="22"/>
        </w:rPr>
        <w:t> </w:t>
      </w:r>
      <w:r w:rsidRPr="00541D24">
        <w:rPr>
          <w:rFonts w:ascii="Arial" w:hAnsi="Arial" w:cs="Arial"/>
          <w:b/>
          <w:bCs/>
          <w:color w:val="auto"/>
          <w:sz w:val="22"/>
          <w:szCs w:val="22"/>
        </w:rPr>
        <w:t xml:space="preserve">uvolnění </w:t>
      </w:r>
      <w:r w:rsidR="006C4878" w:rsidRPr="00541D24">
        <w:rPr>
          <w:rFonts w:ascii="Arial" w:hAnsi="Arial" w:cs="Arial"/>
          <w:b/>
          <w:bCs/>
          <w:color w:val="auto"/>
          <w:sz w:val="22"/>
          <w:szCs w:val="22"/>
        </w:rPr>
        <w:t>a</w:t>
      </w:r>
      <w:r w:rsidR="006C4878">
        <w:rPr>
          <w:rFonts w:ascii="Arial" w:hAnsi="Arial" w:cs="Arial"/>
          <w:b/>
          <w:bCs/>
          <w:color w:val="auto"/>
          <w:sz w:val="22"/>
          <w:szCs w:val="22"/>
        </w:rPr>
        <w:t> </w:t>
      </w:r>
      <w:r w:rsidRPr="00541D24">
        <w:rPr>
          <w:rFonts w:ascii="Arial" w:hAnsi="Arial" w:cs="Arial"/>
          <w:b/>
          <w:bCs/>
          <w:color w:val="auto"/>
          <w:sz w:val="22"/>
          <w:szCs w:val="22"/>
        </w:rPr>
        <w:t>použití</w:t>
      </w:r>
    </w:p>
    <w:p w:rsidR="00C872D5" w:rsidRDefault="00C872D5" w:rsidP="00541D24">
      <w:pPr>
        <w:pStyle w:val="Default"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  <w:r w:rsidRPr="00541D24">
        <w:rPr>
          <w:rFonts w:ascii="Arial" w:hAnsi="Arial" w:cs="Arial"/>
          <w:b/>
          <w:bCs/>
          <w:color w:val="auto"/>
          <w:sz w:val="22"/>
          <w:szCs w:val="22"/>
        </w:rPr>
        <w:t>finančních prostředků z</w:t>
      </w:r>
      <w:r w:rsidR="00D13430">
        <w:rPr>
          <w:rFonts w:ascii="Arial" w:hAnsi="Arial" w:cs="Arial"/>
          <w:b/>
          <w:bCs/>
          <w:color w:val="auto"/>
          <w:sz w:val="22"/>
          <w:szCs w:val="22"/>
        </w:rPr>
        <w:t> </w:t>
      </w:r>
      <w:r w:rsidRPr="00541D24">
        <w:rPr>
          <w:rFonts w:ascii="Arial" w:hAnsi="Arial" w:cs="Arial"/>
          <w:b/>
          <w:bCs/>
          <w:color w:val="auto"/>
          <w:sz w:val="22"/>
          <w:szCs w:val="22"/>
        </w:rPr>
        <w:t>fondu</w:t>
      </w:r>
    </w:p>
    <w:p w:rsidR="00D13430" w:rsidRDefault="00D13430" w:rsidP="00541D24">
      <w:pPr>
        <w:pStyle w:val="Default"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</w:p>
    <w:p w:rsidR="00277E38" w:rsidRPr="00541D24" w:rsidRDefault="00344E72" w:rsidP="00541D24">
      <w:pPr>
        <w:pStyle w:val="Default"/>
        <w:numPr>
          <w:ilvl w:val="0"/>
          <w:numId w:val="16"/>
        </w:numPr>
        <w:ind w:left="284" w:hanging="284"/>
        <w:jc w:val="both"/>
        <w:rPr>
          <w:rFonts w:ascii="Times New Roman" w:hAnsi="Times New Roman" w:cs="Times New Roman"/>
          <w:bCs/>
          <w:color w:val="auto"/>
          <w:sz w:val="22"/>
          <w:szCs w:val="22"/>
        </w:rPr>
      </w:pPr>
      <w:r w:rsidRPr="00541D24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Materiál </w:t>
      </w:r>
      <w:r w:rsidR="006C4878" w:rsidRPr="00541D24">
        <w:rPr>
          <w:rFonts w:ascii="Times New Roman" w:hAnsi="Times New Roman" w:cs="Times New Roman"/>
          <w:bCs/>
          <w:color w:val="auto"/>
          <w:sz w:val="22"/>
          <w:szCs w:val="22"/>
        </w:rPr>
        <w:t>s</w:t>
      </w:r>
      <w:r w:rsidR="006C4878">
        <w:rPr>
          <w:rFonts w:ascii="Times New Roman" w:hAnsi="Times New Roman" w:cs="Times New Roman"/>
          <w:bCs/>
          <w:color w:val="auto"/>
          <w:sz w:val="22"/>
          <w:szCs w:val="22"/>
        </w:rPr>
        <w:t> </w:t>
      </w:r>
      <w:r w:rsidRPr="00541D24">
        <w:rPr>
          <w:rFonts w:ascii="Times New Roman" w:hAnsi="Times New Roman" w:cs="Times New Roman"/>
          <w:bCs/>
          <w:color w:val="auto"/>
          <w:sz w:val="22"/>
          <w:szCs w:val="22"/>
        </w:rPr>
        <w:t>n</w:t>
      </w:r>
      <w:r w:rsidR="00A031BA" w:rsidRPr="00541D24">
        <w:rPr>
          <w:rFonts w:ascii="Times New Roman" w:hAnsi="Times New Roman" w:cs="Times New Roman"/>
          <w:bCs/>
          <w:color w:val="auto"/>
          <w:sz w:val="22"/>
          <w:szCs w:val="22"/>
        </w:rPr>
        <w:t>ávrh</w:t>
      </w:r>
      <w:r w:rsidRPr="00541D24">
        <w:rPr>
          <w:rFonts w:ascii="Times New Roman" w:hAnsi="Times New Roman" w:cs="Times New Roman"/>
          <w:bCs/>
          <w:color w:val="auto"/>
          <w:sz w:val="22"/>
          <w:szCs w:val="22"/>
        </w:rPr>
        <w:t>em</w:t>
      </w:r>
      <w:r w:rsidR="00A031BA" w:rsidRPr="00541D24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na uvolnění </w:t>
      </w:r>
      <w:r w:rsidR="006C4878" w:rsidRPr="00541D24">
        <w:rPr>
          <w:rFonts w:ascii="Times New Roman" w:hAnsi="Times New Roman" w:cs="Times New Roman"/>
          <w:bCs/>
          <w:color w:val="auto"/>
          <w:sz w:val="22"/>
          <w:szCs w:val="22"/>
        </w:rPr>
        <w:t>a</w:t>
      </w:r>
      <w:r w:rsidR="006C4878">
        <w:rPr>
          <w:rFonts w:ascii="Times New Roman" w:hAnsi="Times New Roman" w:cs="Times New Roman"/>
          <w:bCs/>
          <w:color w:val="auto"/>
          <w:sz w:val="22"/>
          <w:szCs w:val="22"/>
        </w:rPr>
        <w:t> </w:t>
      </w:r>
      <w:r w:rsidR="00A031BA" w:rsidRPr="00541D24">
        <w:rPr>
          <w:rFonts w:ascii="Times New Roman" w:hAnsi="Times New Roman" w:cs="Times New Roman"/>
          <w:bCs/>
          <w:color w:val="auto"/>
          <w:sz w:val="22"/>
          <w:szCs w:val="22"/>
        </w:rPr>
        <w:t>p</w:t>
      </w:r>
      <w:r w:rsidR="00541D24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oužití finančních prostředků </w:t>
      </w:r>
      <w:r w:rsidR="006C4878">
        <w:rPr>
          <w:rFonts w:ascii="Times New Roman" w:hAnsi="Times New Roman" w:cs="Times New Roman"/>
          <w:bCs/>
          <w:color w:val="auto"/>
          <w:sz w:val="22"/>
          <w:szCs w:val="22"/>
        </w:rPr>
        <w:t>z </w:t>
      </w:r>
      <w:r w:rsidR="00541D24">
        <w:rPr>
          <w:rFonts w:ascii="Times New Roman" w:hAnsi="Times New Roman" w:cs="Times New Roman"/>
          <w:bCs/>
          <w:color w:val="auto"/>
          <w:sz w:val="22"/>
          <w:szCs w:val="22"/>
        </w:rPr>
        <w:t>F</w:t>
      </w:r>
      <w:r w:rsidR="00A031BA" w:rsidRPr="00541D24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ondu </w:t>
      </w:r>
      <w:r w:rsidR="00D13184" w:rsidRPr="00541D24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(dále jen „materiál“) </w:t>
      </w:r>
      <w:r w:rsidR="00A031BA" w:rsidRPr="00541D24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předkládá </w:t>
      </w:r>
      <w:r w:rsidRPr="00541D24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Radě městského obvodu Poruba </w:t>
      </w:r>
      <w:r w:rsidR="00A031BA" w:rsidRPr="00541D24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vedoucí </w:t>
      </w:r>
      <w:r w:rsidRPr="00541D24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odboru bytového hospodářství </w:t>
      </w:r>
      <w:r w:rsidR="006C4878" w:rsidRPr="00541D24">
        <w:rPr>
          <w:rFonts w:ascii="Times New Roman" w:hAnsi="Times New Roman" w:cs="Times New Roman"/>
          <w:bCs/>
          <w:color w:val="auto"/>
          <w:sz w:val="22"/>
          <w:szCs w:val="22"/>
        </w:rPr>
        <w:t>a</w:t>
      </w:r>
      <w:r w:rsidR="006C4878">
        <w:rPr>
          <w:rFonts w:ascii="Times New Roman" w:hAnsi="Times New Roman" w:cs="Times New Roman"/>
          <w:bCs/>
          <w:color w:val="auto"/>
          <w:sz w:val="22"/>
          <w:szCs w:val="22"/>
        </w:rPr>
        <w:t> </w:t>
      </w:r>
      <w:r w:rsidRPr="00541D24">
        <w:rPr>
          <w:rFonts w:ascii="Times New Roman" w:hAnsi="Times New Roman" w:cs="Times New Roman"/>
          <w:bCs/>
          <w:color w:val="auto"/>
          <w:sz w:val="22"/>
          <w:szCs w:val="22"/>
        </w:rPr>
        <w:t>údržby budov Úřadu městského obvodu Poruba (dále jen „</w:t>
      </w:r>
      <w:proofErr w:type="spellStart"/>
      <w:r w:rsidR="00A031BA" w:rsidRPr="00541D24">
        <w:rPr>
          <w:rFonts w:ascii="Times New Roman" w:hAnsi="Times New Roman" w:cs="Times New Roman"/>
          <w:bCs/>
          <w:color w:val="auto"/>
          <w:sz w:val="22"/>
          <w:szCs w:val="22"/>
        </w:rPr>
        <w:t>OBHaÚB</w:t>
      </w:r>
      <w:proofErr w:type="spellEnd"/>
      <w:r w:rsidRPr="00541D24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“). Přílohou tohoto materiálu je vyjádření </w:t>
      </w:r>
      <w:r w:rsidR="00350FD1" w:rsidRPr="00541D24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vedoucího </w:t>
      </w:r>
      <w:r w:rsidRPr="00541D24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odboru finančního </w:t>
      </w:r>
      <w:r w:rsidR="006C4878" w:rsidRPr="00541D24">
        <w:rPr>
          <w:rFonts w:ascii="Times New Roman" w:hAnsi="Times New Roman" w:cs="Times New Roman"/>
          <w:bCs/>
          <w:color w:val="auto"/>
          <w:sz w:val="22"/>
          <w:szCs w:val="22"/>
        </w:rPr>
        <w:t>a</w:t>
      </w:r>
      <w:r w:rsidR="006C4878">
        <w:rPr>
          <w:rFonts w:ascii="Times New Roman" w:hAnsi="Times New Roman" w:cs="Times New Roman"/>
          <w:bCs/>
          <w:color w:val="auto"/>
          <w:sz w:val="22"/>
          <w:szCs w:val="22"/>
        </w:rPr>
        <w:t> </w:t>
      </w:r>
      <w:r w:rsidRPr="00541D24">
        <w:rPr>
          <w:rFonts w:ascii="Times New Roman" w:hAnsi="Times New Roman" w:cs="Times New Roman"/>
          <w:bCs/>
          <w:color w:val="auto"/>
          <w:sz w:val="22"/>
          <w:szCs w:val="22"/>
        </w:rPr>
        <w:t>ekonomického Úřadu městského obvodu Poruba (dále jen „</w:t>
      </w:r>
      <w:proofErr w:type="spellStart"/>
      <w:r w:rsidR="00A031BA" w:rsidRPr="00541D24">
        <w:rPr>
          <w:rFonts w:ascii="Times New Roman" w:hAnsi="Times New Roman" w:cs="Times New Roman"/>
          <w:bCs/>
          <w:color w:val="auto"/>
          <w:sz w:val="22"/>
          <w:szCs w:val="22"/>
        </w:rPr>
        <w:t>OFaE</w:t>
      </w:r>
      <w:proofErr w:type="spellEnd"/>
      <w:r w:rsidRPr="00541D24">
        <w:rPr>
          <w:rFonts w:ascii="Times New Roman" w:hAnsi="Times New Roman" w:cs="Times New Roman"/>
          <w:bCs/>
          <w:color w:val="auto"/>
          <w:sz w:val="22"/>
          <w:szCs w:val="22"/>
        </w:rPr>
        <w:t>“</w:t>
      </w:r>
      <w:r w:rsidR="00350FD1" w:rsidRPr="00541D24">
        <w:rPr>
          <w:rFonts w:ascii="Times New Roman" w:hAnsi="Times New Roman" w:cs="Times New Roman"/>
          <w:bCs/>
          <w:color w:val="auto"/>
          <w:sz w:val="22"/>
          <w:szCs w:val="22"/>
        </w:rPr>
        <w:t>)</w:t>
      </w:r>
      <w:r w:rsidR="00541D24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</w:t>
      </w:r>
      <w:r w:rsidR="006C4878">
        <w:rPr>
          <w:rFonts w:ascii="Times New Roman" w:hAnsi="Times New Roman" w:cs="Times New Roman"/>
          <w:bCs/>
          <w:color w:val="auto"/>
          <w:sz w:val="22"/>
          <w:szCs w:val="22"/>
        </w:rPr>
        <w:t>o </w:t>
      </w:r>
      <w:r w:rsidR="00541D24">
        <w:rPr>
          <w:rFonts w:ascii="Times New Roman" w:hAnsi="Times New Roman" w:cs="Times New Roman"/>
          <w:bCs/>
          <w:color w:val="auto"/>
          <w:sz w:val="22"/>
          <w:szCs w:val="22"/>
        </w:rPr>
        <w:t>tom</w:t>
      </w:r>
      <w:r w:rsidR="00350FD1" w:rsidRPr="00541D24">
        <w:rPr>
          <w:rFonts w:ascii="Times New Roman" w:hAnsi="Times New Roman" w:cs="Times New Roman"/>
          <w:bCs/>
          <w:color w:val="auto"/>
          <w:sz w:val="22"/>
          <w:szCs w:val="22"/>
        </w:rPr>
        <w:t>, jaký je aktuální</w:t>
      </w:r>
      <w:r w:rsidRPr="00541D24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zůstat</w:t>
      </w:r>
      <w:r w:rsidR="00541D24">
        <w:rPr>
          <w:rFonts w:ascii="Times New Roman" w:hAnsi="Times New Roman" w:cs="Times New Roman"/>
          <w:bCs/>
          <w:color w:val="auto"/>
          <w:sz w:val="22"/>
          <w:szCs w:val="22"/>
        </w:rPr>
        <w:t>ek</w:t>
      </w:r>
      <w:r w:rsidRPr="00541D24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na bankovním</w:t>
      </w:r>
      <w:r w:rsidR="00541D24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účtu F</w:t>
      </w:r>
      <w:r w:rsidRPr="00541D24">
        <w:rPr>
          <w:rFonts w:ascii="Times New Roman" w:hAnsi="Times New Roman" w:cs="Times New Roman"/>
          <w:bCs/>
          <w:color w:val="auto"/>
          <w:sz w:val="22"/>
          <w:szCs w:val="22"/>
        </w:rPr>
        <w:t>ondu</w:t>
      </w:r>
      <w:r w:rsidR="00350FD1" w:rsidRPr="00541D24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</w:t>
      </w:r>
      <w:r w:rsidR="006C4878" w:rsidRPr="00541D24">
        <w:rPr>
          <w:rFonts w:ascii="Times New Roman" w:hAnsi="Times New Roman" w:cs="Times New Roman"/>
          <w:bCs/>
          <w:color w:val="auto"/>
          <w:sz w:val="22"/>
          <w:szCs w:val="22"/>
        </w:rPr>
        <w:t>a</w:t>
      </w:r>
      <w:r w:rsidR="006C4878">
        <w:rPr>
          <w:rFonts w:ascii="Times New Roman" w:hAnsi="Times New Roman" w:cs="Times New Roman"/>
          <w:bCs/>
          <w:color w:val="auto"/>
          <w:sz w:val="22"/>
          <w:szCs w:val="22"/>
        </w:rPr>
        <w:t> </w:t>
      </w:r>
      <w:r w:rsidR="00350FD1" w:rsidRPr="00541D24">
        <w:rPr>
          <w:rFonts w:ascii="Times New Roman" w:hAnsi="Times New Roman" w:cs="Times New Roman"/>
          <w:bCs/>
          <w:color w:val="auto"/>
          <w:sz w:val="22"/>
          <w:szCs w:val="22"/>
        </w:rPr>
        <w:t>zda po uvolnění požadovaných finančních prostř</w:t>
      </w:r>
      <w:r w:rsidR="00541D24">
        <w:rPr>
          <w:rFonts w:ascii="Times New Roman" w:hAnsi="Times New Roman" w:cs="Times New Roman"/>
          <w:bCs/>
          <w:color w:val="auto"/>
          <w:sz w:val="22"/>
          <w:szCs w:val="22"/>
        </w:rPr>
        <w:t>edků zůstane na bankovním účtu F</w:t>
      </w:r>
      <w:r w:rsidR="00350FD1" w:rsidRPr="00541D24">
        <w:rPr>
          <w:rFonts w:ascii="Times New Roman" w:hAnsi="Times New Roman" w:cs="Times New Roman"/>
          <w:bCs/>
          <w:color w:val="auto"/>
          <w:sz w:val="22"/>
          <w:szCs w:val="22"/>
        </w:rPr>
        <w:t>ondu minimální zůstatek v soulad</w:t>
      </w:r>
      <w:r w:rsidR="008E3295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u </w:t>
      </w:r>
      <w:r w:rsidR="006C4878">
        <w:rPr>
          <w:rFonts w:ascii="Times New Roman" w:hAnsi="Times New Roman" w:cs="Times New Roman"/>
          <w:bCs/>
          <w:color w:val="auto"/>
          <w:sz w:val="22"/>
          <w:szCs w:val="22"/>
        </w:rPr>
        <w:t>s </w:t>
      </w:r>
      <w:r w:rsidR="008E3295">
        <w:rPr>
          <w:rFonts w:ascii="Times New Roman" w:hAnsi="Times New Roman" w:cs="Times New Roman"/>
          <w:bCs/>
          <w:color w:val="auto"/>
          <w:sz w:val="22"/>
          <w:szCs w:val="22"/>
        </w:rPr>
        <w:t>článkem III. odst. 2 Statutu</w:t>
      </w:r>
      <w:r w:rsidR="00350FD1" w:rsidRPr="00541D24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. Pokud je předkládán návrh na uvolnění </w:t>
      </w:r>
      <w:r w:rsidR="006C4878" w:rsidRPr="00541D24">
        <w:rPr>
          <w:rFonts w:ascii="Times New Roman" w:hAnsi="Times New Roman" w:cs="Times New Roman"/>
          <w:bCs/>
          <w:color w:val="auto"/>
          <w:sz w:val="22"/>
          <w:szCs w:val="22"/>
        </w:rPr>
        <w:t>a</w:t>
      </w:r>
      <w:r w:rsidR="006C4878">
        <w:rPr>
          <w:rFonts w:ascii="Times New Roman" w:hAnsi="Times New Roman" w:cs="Times New Roman"/>
          <w:bCs/>
          <w:color w:val="auto"/>
          <w:sz w:val="22"/>
          <w:szCs w:val="22"/>
        </w:rPr>
        <w:t> </w:t>
      </w:r>
      <w:r w:rsidR="00350FD1" w:rsidRPr="00541D24">
        <w:rPr>
          <w:rFonts w:ascii="Times New Roman" w:hAnsi="Times New Roman" w:cs="Times New Roman"/>
          <w:bCs/>
          <w:color w:val="auto"/>
          <w:sz w:val="22"/>
          <w:szCs w:val="22"/>
        </w:rPr>
        <w:t>použití finančních prostředků z </w:t>
      </w:r>
      <w:r w:rsidR="008E3295">
        <w:rPr>
          <w:rFonts w:ascii="Times New Roman" w:hAnsi="Times New Roman" w:cs="Times New Roman"/>
          <w:bCs/>
          <w:color w:val="auto"/>
          <w:sz w:val="22"/>
          <w:szCs w:val="22"/>
        </w:rPr>
        <w:t>F</w:t>
      </w:r>
      <w:r w:rsidR="00350FD1" w:rsidRPr="00541D24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ondu </w:t>
      </w:r>
      <w:r w:rsidR="006C4878" w:rsidRPr="00541D24">
        <w:rPr>
          <w:rFonts w:ascii="Times New Roman" w:hAnsi="Times New Roman" w:cs="Times New Roman"/>
          <w:bCs/>
          <w:color w:val="auto"/>
          <w:sz w:val="22"/>
          <w:szCs w:val="22"/>
        </w:rPr>
        <w:t>k</w:t>
      </w:r>
      <w:r w:rsidR="006C4878">
        <w:rPr>
          <w:rFonts w:ascii="Times New Roman" w:hAnsi="Times New Roman" w:cs="Times New Roman"/>
          <w:bCs/>
          <w:color w:val="auto"/>
          <w:sz w:val="22"/>
          <w:szCs w:val="22"/>
        </w:rPr>
        <w:t> </w:t>
      </w:r>
      <w:r w:rsidR="00350FD1" w:rsidRPr="00541D24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pokrytí nedobytných pohledávek městského obvodu Poruba váznoucích na bytovém fondu, tak vedoucí </w:t>
      </w:r>
      <w:proofErr w:type="spellStart"/>
      <w:r w:rsidR="00350FD1" w:rsidRPr="00541D24">
        <w:rPr>
          <w:rFonts w:ascii="Times New Roman" w:hAnsi="Times New Roman" w:cs="Times New Roman"/>
          <w:bCs/>
          <w:color w:val="auto"/>
          <w:sz w:val="22"/>
          <w:szCs w:val="22"/>
        </w:rPr>
        <w:t>OFaE</w:t>
      </w:r>
      <w:proofErr w:type="spellEnd"/>
      <w:r w:rsidR="00350FD1" w:rsidRPr="00541D24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se </w:t>
      </w:r>
      <w:r w:rsidR="006668E9" w:rsidRPr="00541D24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dále </w:t>
      </w:r>
      <w:r w:rsidR="00350FD1" w:rsidRPr="00541D24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rovněž vyjádří k tomu, zda je splněna podmínka </w:t>
      </w:r>
      <w:r w:rsidR="00CC043E" w:rsidRPr="00541D24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minimálního limitu stanovená </w:t>
      </w:r>
      <w:r w:rsidR="00350FD1" w:rsidRPr="00541D24">
        <w:rPr>
          <w:rFonts w:ascii="Times New Roman" w:hAnsi="Times New Roman" w:cs="Times New Roman"/>
          <w:bCs/>
          <w:color w:val="auto"/>
          <w:sz w:val="22"/>
          <w:szCs w:val="22"/>
        </w:rPr>
        <w:t>v článku III. odst. 1</w:t>
      </w:r>
      <w:r w:rsidR="00CC043E" w:rsidRPr="00541D24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Statutu</w:t>
      </w:r>
      <w:r w:rsidR="00A031BA" w:rsidRPr="00541D24">
        <w:rPr>
          <w:rFonts w:ascii="Times New Roman" w:hAnsi="Times New Roman" w:cs="Times New Roman"/>
          <w:bCs/>
          <w:color w:val="auto"/>
          <w:sz w:val="22"/>
          <w:szCs w:val="22"/>
        </w:rPr>
        <w:t>.</w:t>
      </w:r>
    </w:p>
    <w:p w:rsidR="00277E38" w:rsidRPr="006C4878" w:rsidRDefault="00277E38" w:rsidP="00541D24">
      <w:pPr>
        <w:pStyle w:val="Default"/>
        <w:ind w:left="284" w:hanging="284"/>
        <w:jc w:val="both"/>
        <w:rPr>
          <w:rFonts w:ascii="Times New Roman" w:hAnsi="Times New Roman" w:cs="Times New Roman"/>
          <w:bCs/>
          <w:color w:val="auto"/>
          <w:sz w:val="10"/>
          <w:szCs w:val="10"/>
        </w:rPr>
      </w:pPr>
    </w:p>
    <w:p w:rsidR="00E01ACD" w:rsidRPr="00541D24" w:rsidRDefault="00344E72" w:rsidP="00541D24">
      <w:pPr>
        <w:pStyle w:val="Default"/>
        <w:numPr>
          <w:ilvl w:val="0"/>
          <w:numId w:val="16"/>
        </w:numPr>
        <w:ind w:left="284" w:hanging="284"/>
        <w:jc w:val="both"/>
        <w:rPr>
          <w:rFonts w:ascii="Times New Roman" w:hAnsi="Times New Roman" w:cs="Times New Roman"/>
          <w:bCs/>
          <w:color w:val="auto"/>
          <w:sz w:val="22"/>
          <w:szCs w:val="22"/>
        </w:rPr>
      </w:pPr>
      <w:r w:rsidRPr="00541D24">
        <w:rPr>
          <w:rFonts w:ascii="Times New Roman" w:hAnsi="Times New Roman" w:cs="Times New Roman"/>
          <w:bCs/>
          <w:color w:val="auto"/>
          <w:sz w:val="22"/>
          <w:szCs w:val="22"/>
        </w:rPr>
        <w:t>V důvodové zprávě materiálu</w:t>
      </w:r>
      <w:r w:rsidR="00277E38" w:rsidRPr="00541D24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</w:t>
      </w:r>
      <w:r w:rsidRPr="00541D24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musí být návrh na uvolnění </w:t>
      </w:r>
      <w:r w:rsidR="006C4878" w:rsidRPr="00541D24">
        <w:rPr>
          <w:rFonts w:ascii="Times New Roman" w:hAnsi="Times New Roman" w:cs="Times New Roman"/>
          <w:bCs/>
          <w:color w:val="auto"/>
          <w:sz w:val="22"/>
          <w:szCs w:val="22"/>
        </w:rPr>
        <w:t>a</w:t>
      </w:r>
      <w:r w:rsidR="006C4878">
        <w:rPr>
          <w:rFonts w:ascii="Times New Roman" w:hAnsi="Times New Roman" w:cs="Times New Roman"/>
          <w:bCs/>
          <w:color w:val="auto"/>
          <w:sz w:val="22"/>
          <w:szCs w:val="22"/>
        </w:rPr>
        <w:t> </w:t>
      </w:r>
      <w:r w:rsidRPr="00541D24">
        <w:rPr>
          <w:rFonts w:ascii="Times New Roman" w:hAnsi="Times New Roman" w:cs="Times New Roman"/>
          <w:bCs/>
          <w:color w:val="auto"/>
          <w:sz w:val="22"/>
          <w:szCs w:val="22"/>
        </w:rPr>
        <w:t>p</w:t>
      </w:r>
      <w:r w:rsidR="008E3295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oužití finančních prostředků </w:t>
      </w:r>
      <w:r w:rsidR="006C4878">
        <w:rPr>
          <w:rFonts w:ascii="Times New Roman" w:hAnsi="Times New Roman" w:cs="Times New Roman"/>
          <w:bCs/>
          <w:color w:val="auto"/>
          <w:sz w:val="22"/>
          <w:szCs w:val="22"/>
        </w:rPr>
        <w:t>z </w:t>
      </w:r>
      <w:r w:rsidR="008E3295">
        <w:rPr>
          <w:rFonts w:ascii="Times New Roman" w:hAnsi="Times New Roman" w:cs="Times New Roman"/>
          <w:bCs/>
          <w:color w:val="auto"/>
          <w:sz w:val="22"/>
          <w:szCs w:val="22"/>
        </w:rPr>
        <w:t>F</w:t>
      </w:r>
      <w:r w:rsidRPr="00541D24">
        <w:rPr>
          <w:rFonts w:ascii="Times New Roman" w:hAnsi="Times New Roman" w:cs="Times New Roman"/>
          <w:bCs/>
          <w:color w:val="auto"/>
          <w:sz w:val="22"/>
          <w:szCs w:val="22"/>
        </w:rPr>
        <w:t>ondu odůvodněn</w:t>
      </w:r>
      <w:r w:rsidR="00E01ACD" w:rsidRPr="00541D24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co do požadované výše </w:t>
      </w:r>
      <w:r w:rsidR="006C4878" w:rsidRPr="00541D24">
        <w:rPr>
          <w:rFonts w:ascii="Times New Roman" w:hAnsi="Times New Roman" w:cs="Times New Roman"/>
          <w:bCs/>
          <w:color w:val="auto"/>
          <w:sz w:val="22"/>
          <w:szCs w:val="22"/>
        </w:rPr>
        <w:t>s</w:t>
      </w:r>
      <w:r w:rsidR="006C4878">
        <w:rPr>
          <w:rFonts w:ascii="Times New Roman" w:hAnsi="Times New Roman" w:cs="Times New Roman"/>
          <w:bCs/>
          <w:color w:val="auto"/>
          <w:sz w:val="22"/>
          <w:szCs w:val="22"/>
        </w:rPr>
        <w:t> </w:t>
      </w:r>
      <w:r w:rsidR="00CB2034" w:rsidRPr="00541D24">
        <w:rPr>
          <w:rFonts w:ascii="Times New Roman" w:hAnsi="Times New Roman" w:cs="Times New Roman"/>
          <w:bCs/>
          <w:color w:val="auto"/>
          <w:sz w:val="22"/>
          <w:szCs w:val="22"/>
        </w:rPr>
        <w:t>popisem</w:t>
      </w:r>
      <w:r w:rsidR="00E01ACD" w:rsidRPr="00541D24">
        <w:rPr>
          <w:rFonts w:ascii="Times New Roman" w:hAnsi="Times New Roman" w:cs="Times New Roman"/>
          <w:bCs/>
          <w:color w:val="auto"/>
          <w:sz w:val="22"/>
          <w:szCs w:val="22"/>
        </w:rPr>
        <w:t>,</w:t>
      </w:r>
      <w:r w:rsidR="00CB2034" w:rsidRPr="00541D24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</w:t>
      </w:r>
      <w:r w:rsidR="00E01ACD" w:rsidRPr="00541D24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na </w:t>
      </w:r>
      <w:r w:rsidR="008E3295">
        <w:rPr>
          <w:rFonts w:ascii="Times New Roman" w:hAnsi="Times New Roman" w:cs="Times New Roman"/>
          <w:bCs/>
          <w:color w:val="auto"/>
          <w:sz w:val="22"/>
          <w:szCs w:val="22"/>
        </w:rPr>
        <w:t>jaké opravy, rekonstrukce</w:t>
      </w:r>
      <w:r w:rsidR="00CB2034" w:rsidRPr="00541D24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či</w:t>
      </w:r>
      <w:r w:rsidR="00E01ACD" w:rsidRPr="00541D24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modernizac</w:t>
      </w:r>
      <w:r w:rsidR="008E3295">
        <w:rPr>
          <w:rFonts w:ascii="Times New Roman" w:hAnsi="Times New Roman" w:cs="Times New Roman"/>
          <w:bCs/>
          <w:color w:val="auto"/>
          <w:sz w:val="22"/>
          <w:szCs w:val="22"/>
        </w:rPr>
        <w:t>e</w:t>
      </w:r>
      <w:r w:rsidR="00E01ACD" w:rsidRPr="00541D24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</w:t>
      </w:r>
      <w:r w:rsidR="00CC043E" w:rsidRPr="00541D24">
        <w:rPr>
          <w:rFonts w:ascii="Times New Roman" w:hAnsi="Times New Roman" w:cs="Times New Roman"/>
          <w:bCs/>
          <w:color w:val="auto"/>
          <w:sz w:val="22"/>
          <w:szCs w:val="22"/>
        </w:rPr>
        <w:t>byt</w:t>
      </w:r>
      <w:r w:rsidR="008E3295">
        <w:rPr>
          <w:rFonts w:ascii="Times New Roman" w:hAnsi="Times New Roman" w:cs="Times New Roman"/>
          <w:bCs/>
          <w:color w:val="auto"/>
          <w:sz w:val="22"/>
          <w:szCs w:val="22"/>
        </w:rPr>
        <w:t>ů</w:t>
      </w:r>
      <w:r w:rsidR="00CC043E" w:rsidRPr="00541D24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nebo bytového domu</w:t>
      </w:r>
      <w:r w:rsidR="00E01ACD" w:rsidRPr="00541D24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, </w:t>
      </w:r>
      <w:r w:rsidR="00CB2034" w:rsidRPr="00541D24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nebo k pokrytí jakých </w:t>
      </w:r>
      <w:r w:rsidR="00CC043E" w:rsidRPr="00541D24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konkrétních </w:t>
      </w:r>
      <w:r w:rsidR="00E01ACD" w:rsidRPr="00541D24">
        <w:rPr>
          <w:rFonts w:ascii="Times New Roman" w:hAnsi="Times New Roman" w:cs="Times New Roman"/>
          <w:bCs/>
          <w:color w:val="auto"/>
          <w:sz w:val="22"/>
          <w:szCs w:val="22"/>
        </w:rPr>
        <w:t>nedobytných pohledávek městského obvodu Por</w:t>
      </w:r>
      <w:r w:rsidR="00CB2034" w:rsidRPr="00541D24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uba váznoucích na bytovém fondu budou uvolněné finanční prostředky použity. </w:t>
      </w:r>
    </w:p>
    <w:p w:rsidR="00CB2034" w:rsidRPr="006C4878" w:rsidRDefault="00CB2034" w:rsidP="00541D24">
      <w:pPr>
        <w:pStyle w:val="Default"/>
        <w:ind w:left="284" w:hanging="284"/>
        <w:jc w:val="both"/>
        <w:rPr>
          <w:rFonts w:ascii="Times New Roman" w:hAnsi="Times New Roman" w:cs="Times New Roman"/>
          <w:bCs/>
          <w:color w:val="auto"/>
          <w:sz w:val="10"/>
          <w:szCs w:val="10"/>
        </w:rPr>
      </w:pPr>
    </w:p>
    <w:p w:rsidR="003022D9" w:rsidRPr="00541D24" w:rsidRDefault="00D61B25" w:rsidP="00541D24">
      <w:pPr>
        <w:pStyle w:val="Default"/>
        <w:numPr>
          <w:ilvl w:val="0"/>
          <w:numId w:val="16"/>
        </w:numPr>
        <w:ind w:left="284" w:hanging="284"/>
        <w:jc w:val="both"/>
        <w:rPr>
          <w:rFonts w:ascii="Times New Roman" w:hAnsi="Times New Roman" w:cs="Times New Roman"/>
          <w:bCs/>
          <w:color w:val="auto"/>
          <w:sz w:val="22"/>
          <w:szCs w:val="22"/>
        </w:rPr>
      </w:pPr>
      <w:r w:rsidRPr="00541D24">
        <w:rPr>
          <w:rFonts w:ascii="Times New Roman" w:hAnsi="Times New Roman" w:cs="Times New Roman"/>
          <w:bCs/>
          <w:color w:val="auto"/>
          <w:sz w:val="22"/>
          <w:szCs w:val="22"/>
        </w:rPr>
        <w:t>Pro účely těchto pravidel se n</w:t>
      </w:r>
      <w:r w:rsidR="00CB2034" w:rsidRPr="00541D24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edobytnou pohledávkou městského obvodu Poruba rozumí </w:t>
      </w:r>
      <w:r w:rsidR="003022D9" w:rsidRPr="00541D24">
        <w:rPr>
          <w:rFonts w:ascii="Times New Roman" w:hAnsi="Times New Roman" w:cs="Times New Roman"/>
          <w:bCs/>
          <w:color w:val="auto"/>
          <w:sz w:val="22"/>
          <w:szCs w:val="22"/>
        </w:rPr>
        <w:t>pohledávka, která byla předmětem exekučního řízení, jež bylo pravomocně zastaveno.</w:t>
      </w:r>
    </w:p>
    <w:p w:rsidR="00344E72" w:rsidRPr="006C4878" w:rsidRDefault="003022D9" w:rsidP="00541D24">
      <w:pPr>
        <w:pStyle w:val="Default"/>
        <w:ind w:left="284" w:hanging="284"/>
        <w:jc w:val="both"/>
        <w:rPr>
          <w:rFonts w:ascii="Times New Roman" w:hAnsi="Times New Roman" w:cs="Times New Roman"/>
          <w:bCs/>
          <w:color w:val="auto"/>
          <w:sz w:val="10"/>
          <w:szCs w:val="10"/>
        </w:rPr>
      </w:pPr>
      <w:r w:rsidRPr="006C4878">
        <w:rPr>
          <w:rFonts w:ascii="Times New Roman" w:hAnsi="Times New Roman" w:cs="Times New Roman"/>
          <w:bCs/>
          <w:color w:val="auto"/>
          <w:sz w:val="10"/>
          <w:szCs w:val="10"/>
        </w:rPr>
        <w:t xml:space="preserve"> </w:t>
      </w:r>
    </w:p>
    <w:p w:rsidR="00D61B25" w:rsidRPr="00541D24" w:rsidRDefault="00895FDA" w:rsidP="00541D24">
      <w:pPr>
        <w:pStyle w:val="Default"/>
        <w:numPr>
          <w:ilvl w:val="0"/>
          <w:numId w:val="16"/>
        </w:numPr>
        <w:ind w:left="284" w:hanging="284"/>
        <w:jc w:val="both"/>
        <w:rPr>
          <w:rFonts w:ascii="Times New Roman" w:hAnsi="Times New Roman" w:cs="Times New Roman"/>
          <w:bCs/>
          <w:color w:val="auto"/>
          <w:sz w:val="22"/>
          <w:szCs w:val="22"/>
        </w:rPr>
      </w:pPr>
      <w:r w:rsidRPr="00541D24">
        <w:rPr>
          <w:rFonts w:ascii="Times New Roman" w:hAnsi="Times New Roman" w:cs="Times New Roman"/>
          <w:bCs/>
          <w:color w:val="auto"/>
          <w:sz w:val="22"/>
          <w:szCs w:val="22"/>
        </w:rPr>
        <w:t>Při zadávání veřejných zakázek, jejichž předmětem bude provedení opravy, rekonstrukce či modernizace bytu nebo bytového domu v souladu s usnesením Rady městského obvodu Poruba</w:t>
      </w:r>
      <w:r w:rsidR="008E3295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o </w:t>
      </w:r>
      <w:r w:rsidRPr="00541D24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uvolnění </w:t>
      </w:r>
      <w:r w:rsidR="006C4878" w:rsidRPr="00541D24">
        <w:rPr>
          <w:rFonts w:ascii="Times New Roman" w:hAnsi="Times New Roman" w:cs="Times New Roman"/>
          <w:bCs/>
          <w:color w:val="auto"/>
          <w:sz w:val="22"/>
          <w:szCs w:val="22"/>
        </w:rPr>
        <w:t>a</w:t>
      </w:r>
      <w:r w:rsidR="006C4878">
        <w:rPr>
          <w:rFonts w:ascii="Times New Roman" w:hAnsi="Times New Roman" w:cs="Times New Roman"/>
          <w:bCs/>
          <w:color w:val="auto"/>
          <w:sz w:val="22"/>
          <w:szCs w:val="22"/>
        </w:rPr>
        <w:t> </w:t>
      </w:r>
      <w:r w:rsidRPr="00541D24">
        <w:rPr>
          <w:rFonts w:ascii="Times New Roman" w:hAnsi="Times New Roman" w:cs="Times New Roman"/>
          <w:bCs/>
          <w:color w:val="auto"/>
          <w:sz w:val="22"/>
          <w:szCs w:val="22"/>
        </w:rPr>
        <w:t>p</w:t>
      </w:r>
      <w:r w:rsidR="008E3295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oužití finančních prostředků </w:t>
      </w:r>
      <w:r w:rsidR="006C4878">
        <w:rPr>
          <w:rFonts w:ascii="Times New Roman" w:hAnsi="Times New Roman" w:cs="Times New Roman"/>
          <w:bCs/>
          <w:color w:val="auto"/>
          <w:sz w:val="22"/>
          <w:szCs w:val="22"/>
        </w:rPr>
        <w:t>z </w:t>
      </w:r>
      <w:r w:rsidR="008E3295">
        <w:rPr>
          <w:rFonts w:ascii="Times New Roman" w:hAnsi="Times New Roman" w:cs="Times New Roman"/>
          <w:bCs/>
          <w:color w:val="auto"/>
          <w:sz w:val="22"/>
          <w:szCs w:val="22"/>
        </w:rPr>
        <w:t>F</w:t>
      </w:r>
      <w:r w:rsidRPr="00541D24">
        <w:rPr>
          <w:rFonts w:ascii="Times New Roman" w:hAnsi="Times New Roman" w:cs="Times New Roman"/>
          <w:bCs/>
          <w:color w:val="auto"/>
          <w:sz w:val="22"/>
          <w:szCs w:val="22"/>
        </w:rPr>
        <w:t>ondu, je v</w:t>
      </w:r>
      <w:r w:rsidR="00344E72" w:rsidRPr="00541D24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edoucí </w:t>
      </w:r>
      <w:proofErr w:type="spellStart"/>
      <w:r w:rsidR="00344E72" w:rsidRPr="00541D24">
        <w:rPr>
          <w:rFonts w:ascii="Times New Roman" w:hAnsi="Times New Roman" w:cs="Times New Roman"/>
          <w:bCs/>
          <w:color w:val="auto"/>
          <w:sz w:val="22"/>
          <w:szCs w:val="22"/>
        </w:rPr>
        <w:t>OBHaÚB</w:t>
      </w:r>
      <w:proofErr w:type="spellEnd"/>
      <w:r w:rsidR="00344E72" w:rsidRPr="00541D24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</w:t>
      </w:r>
      <w:r w:rsidR="003022D9" w:rsidRPr="00541D24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povinna postupovat v souladu s aktuálním vnitřním předpisem, kterým jsou upravena pravidla pro </w:t>
      </w:r>
      <w:r w:rsidR="00C872D5" w:rsidRPr="00541D24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stanovení postupu při </w:t>
      </w:r>
      <w:r w:rsidR="003022D9" w:rsidRPr="00541D24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zadávání veřejných zakázek.  </w:t>
      </w:r>
    </w:p>
    <w:p w:rsidR="006C4878" w:rsidRDefault="006C4878" w:rsidP="006C4878">
      <w:pPr>
        <w:pStyle w:val="Default"/>
        <w:ind w:left="284"/>
        <w:jc w:val="both"/>
        <w:rPr>
          <w:rFonts w:ascii="Times New Roman" w:hAnsi="Times New Roman" w:cs="Times New Roman"/>
          <w:bCs/>
          <w:color w:val="auto"/>
          <w:sz w:val="22"/>
          <w:szCs w:val="22"/>
        </w:rPr>
      </w:pPr>
    </w:p>
    <w:p w:rsidR="006668E9" w:rsidRPr="00541D24" w:rsidRDefault="00D61B25" w:rsidP="00541D24">
      <w:pPr>
        <w:pStyle w:val="Default"/>
        <w:numPr>
          <w:ilvl w:val="0"/>
          <w:numId w:val="16"/>
        </w:numPr>
        <w:ind w:left="284" w:hanging="284"/>
        <w:jc w:val="both"/>
        <w:rPr>
          <w:rFonts w:ascii="Times New Roman" w:hAnsi="Times New Roman" w:cs="Times New Roman"/>
          <w:bCs/>
          <w:color w:val="auto"/>
          <w:sz w:val="22"/>
          <w:szCs w:val="22"/>
        </w:rPr>
      </w:pPr>
      <w:r w:rsidRPr="00541D24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Při </w:t>
      </w:r>
      <w:r w:rsidR="00277E38" w:rsidRPr="00541D24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každém dalším </w:t>
      </w:r>
      <w:r w:rsidR="00CC043E" w:rsidRPr="00541D24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předložení materiálu Radě městského obvodu Poruba vedoucí </w:t>
      </w:r>
      <w:proofErr w:type="spellStart"/>
      <w:r w:rsidR="00CC043E" w:rsidRPr="00541D24">
        <w:rPr>
          <w:rFonts w:ascii="Times New Roman" w:hAnsi="Times New Roman" w:cs="Times New Roman"/>
          <w:bCs/>
          <w:color w:val="auto"/>
          <w:sz w:val="22"/>
          <w:szCs w:val="22"/>
        </w:rPr>
        <w:t>OBHaÚB</w:t>
      </w:r>
      <w:proofErr w:type="spellEnd"/>
      <w:r w:rsidR="00CC043E" w:rsidRPr="00541D24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podá zprávu </w:t>
      </w:r>
      <w:r w:rsidR="006C4878" w:rsidRPr="00541D24">
        <w:rPr>
          <w:rFonts w:ascii="Times New Roman" w:hAnsi="Times New Roman" w:cs="Times New Roman"/>
          <w:bCs/>
          <w:color w:val="auto"/>
          <w:sz w:val="22"/>
          <w:szCs w:val="22"/>
        </w:rPr>
        <w:t>o</w:t>
      </w:r>
      <w:r w:rsidR="006C4878">
        <w:rPr>
          <w:rFonts w:ascii="Times New Roman" w:hAnsi="Times New Roman" w:cs="Times New Roman"/>
          <w:bCs/>
          <w:color w:val="auto"/>
          <w:sz w:val="22"/>
          <w:szCs w:val="22"/>
        </w:rPr>
        <w:t> </w:t>
      </w:r>
      <w:r w:rsidR="00CC043E" w:rsidRPr="00541D24">
        <w:rPr>
          <w:rFonts w:ascii="Times New Roman" w:hAnsi="Times New Roman" w:cs="Times New Roman"/>
          <w:bCs/>
          <w:color w:val="auto"/>
          <w:sz w:val="22"/>
          <w:szCs w:val="22"/>
        </w:rPr>
        <w:t>použití finančních prostředků z </w:t>
      </w:r>
      <w:r w:rsidR="008E3295">
        <w:rPr>
          <w:rFonts w:ascii="Times New Roman" w:hAnsi="Times New Roman" w:cs="Times New Roman"/>
          <w:bCs/>
          <w:color w:val="auto"/>
          <w:sz w:val="22"/>
          <w:szCs w:val="22"/>
        </w:rPr>
        <w:t>F</w:t>
      </w:r>
      <w:r w:rsidR="00CC043E" w:rsidRPr="00541D24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ondu </w:t>
      </w:r>
      <w:r w:rsidR="006668E9" w:rsidRPr="00541D24">
        <w:rPr>
          <w:rFonts w:ascii="Times New Roman" w:hAnsi="Times New Roman" w:cs="Times New Roman"/>
          <w:bCs/>
          <w:color w:val="auto"/>
          <w:sz w:val="22"/>
          <w:szCs w:val="22"/>
        </w:rPr>
        <w:t>uvolněných na základě předchozího usnesení</w:t>
      </w:r>
      <w:r w:rsidR="00CC043E" w:rsidRPr="00541D24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</w:t>
      </w:r>
      <w:r w:rsidR="006668E9" w:rsidRPr="00541D24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Rady městského obvodu Poruba. </w:t>
      </w:r>
    </w:p>
    <w:p w:rsidR="006668E9" w:rsidRPr="006C4878" w:rsidRDefault="006668E9" w:rsidP="00541D24">
      <w:pPr>
        <w:pStyle w:val="Default"/>
        <w:ind w:left="284" w:hanging="284"/>
        <w:jc w:val="both"/>
        <w:rPr>
          <w:rFonts w:ascii="Times New Roman" w:hAnsi="Times New Roman" w:cs="Times New Roman"/>
          <w:bCs/>
          <w:color w:val="auto"/>
          <w:sz w:val="10"/>
          <w:szCs w:val="10"/>
        </w:rPr>
      </w:pPr>
    </w:p>
    <w:p w:rsidR="006668E9" w:rsidRPr="00541D24" w:rsidRDefault="006668E9" w:rsidP="00541D24">
      <w:pPr>
        <w:pStyle w:val="Default"/>
        <w:numPr>
          <w:ilvl w:val="0"/>
          <w:numId w:val="16"/>
        </w:numPr>
        <w:ind w:left="284" w:hanging="284"/>
        <w:jc w:val="both"/>
        <w:rPr>
          <w:rFonts w:ascii="Times New Roman" w:hAnsi="Times New Roman" w:cs="Times New Roman"/>
          <w:bCs/>
          <w:color w:val="auto"/>
          <w:sz w:val="22"/>
          <w:szCs w:val="22"/>
        </w:rPr>
      </w:pPr>
      <w:r w:rsidRPr="00541D24">
        <w:rPr>
          <w:rFonts w:ascii="Times New Roman" w:hAnsi="Times New Roman" w:cs="Times New Roman"/>
          <w:bCs/>
          <w:color w:val="auto"/>
          <w:sz w:val="22"/>
          <w:szCs w:val="22"/>
        </w:rPr>
        <w:lastRenderedPageBreak/>
        <w:t xml:space="preserve">Vedoucí </w:t>
      </w:r>
      <w:proofErr w:type="spellStart"/>
      <w:r w:rsidRPr="00541D24">
        <w:rPr>
          <w:rFonts w:ascii="Times New Roman" w:hAnsi="Times New Roman" w:cs="Times New Roman"/>
          <w:bCs/>
          <w:color w:val="auto"/>
          <w:sz w:val="22"/>
          <w:szCs w:val="22"/>
        </w:rPr>
        <w:t>OFaE</w:t>
      </w:r>
      <w:proofErr w:type="spellEnd"/>
      <w:r w:rsidRPr="00541D24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provádí </w:t>
      </w:r>
      <w:r w:rsidR="00895FDA" w:rsidRPr="00541D24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jednotlivé </w:t>
      </w:r>
      <w:r w:rsidRPr="00541D24">
        <w:rPr>
          <w:rFonts w:ascii="Times New Roman" w:hAnsi="Times New Roman" w:cs="Times New Roman"/>
          <w:bCs/>
          <w:color w:val="auto"/>
          <w:sz w:val="22"/>
          <w:szCs w:val="22"/>
        </w:rPr>
        <w:t>finanční operace</w:t>
      </w:r>
      <w:r w:rsidR="008E3295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na bankovním účtu F</w:t>
      </w:r>
      <w:r w:rsidR="00895FDA" w:rsidRPr="00541D24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ondu, přičemž společně s vedoucí </w:t>
      </w:r>
      <w:proofErr w:type="spellStart"/>
      <w:r w:rsidR="00895FDA" w:rsidRPr="00541D24">
        <w:rPr>
          <w:rFonts w:ascii="Times New Roman" w:hAnsi="Times New Roman" w:cs="Times New Roman"/>
          <w:bCs/>
          <w:color w:val="auto"/>
          <w:sz w:val="22"/>
          <w:szCs w:val="22"/>
        </w:rPr>
        <w:t>OBHaÚB</w:t>
      </w:r>
      <w:proofErr w:type="spellEnd"/>
      <w:r w:rsidR="00895FDA" w:rsidRPr="00541D24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odpovídá za jejich soulad </w:t>
      </w:r>
      <w:r w:rsidR="006C4878" w:rsidRPr="00541D24">
        <w:rPr>
          <w:rFonts w:ascii="Times New Roman" w:hAnsi="Times New Roman" w:cs="Times New Roman"/>
          <w:bCs/>
          <w:color w:val="auto"/>
          <w:sz w:val="22"/>
          <w:szCs w:val="22"/>
        </w:rPr>
        <w:t>s</w:t>
      </w:r>
      <w:r w:rsidR="006C4878">
        <w:rPr>
          <w:rFonts w:ascii="Times New Roman" w:hAnsi="Times New Roman" w:cs="Times New Roman"/>
          <w:bCs/>
          <w:color w:val="auto"/>
          <w:sz w:val="22"/>
          <w:szCs w:val="22"/>
        </w:rPr>
        <w:t> </w:t>
      </w:r>
      <w:r w:rsidRPr="00541D24">
        <w:rPr>
          <w:rFonts w:ascii="Times New Roman" w:hAnsi="Times New Roman" w:cs="Times New Roman"/>
          <w:bCs/>
          <w:color w:val="auto"/>
          <w:sz w:val="22"/>
          <w:szCs w:val="22"/>
        </w:rPr>
        <w:t>usnesení</w:t>
      </w:r>
      <w:r w:rsidR="00895FDA" w:rsidRPr="00541D24">
        <w:rPr>
          <w:rFonts w:ascii="Times New Roman" w:hAnsi="Times New Roman" w:cs="Times New Roman"/>
          <w:bCs/>
          <w:color w:val="auto"/>
          <w:sz w:val="22"/>
          <w:szCs w:val="22"/>
        </w:rPr>
        <w:t>m</w:t>
      </w:r>
      <w:r w:rsidRPr="00541D24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Rady městského obvodu Poruba</w:t>
      </w:r>
      <w:r w:rsidR="008E3295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o </w:t>
      </w:r>
      <w:r w:rsidR="00895FDA" w:rsidRPr="00541D24">
        <w:rPr>
          <w:rFonts w:ascii="Times New Roman" w:hAnsi="Times New Roman" w:cs="Times New Roman"/>
          <w:bCs/>
          <w:color w:val="auto"/>
          <w:sz w:val="22"/>
          <w:szCs w:val="22"/>
        </w:rPr>
        <w:t>způsobu použití uvolněných finančních prostředků z</w:t>
      </w:r>
      <w:r w:rsidR="00890C08" w:rsidRPr="00541D24">
        <w:rPr>
          <w:rFonts w:ascii="Times New Roman" w:hAnsi="Times New Roman" w:cs="Times New Roman"/>
          <w:bCs/>
          <w:color w:val="auto"/>
          <w:sz w:val="22"/>
          <w:szCs w:val="22"/>
        </w:rPr>
        <w:t> </w:t>
      </w:r>
      <w:r w:rsidR="008E3295">
        <w:rPr>
          <w:rFonts w:ascii="Times New Roman" w:hAnsi="Times New Roman" w:cs="Times New Roman"/>
          <w:bCs/>
          <w:color w:val="auto"/>
          <w:sz w:val="22"/>
          <w:szCs w:val="22"/>
        </w:rPr>
        <w:t>F</w:t>
      </w:r>
      <w:r w:rsidR="00895FDA" w:rsidRPr="00541D24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ondu. </w:t>
      </w:r>
    </w:p>
    <w:p w:rsidR="00017048" w:rsidRDefault="00017048" w:rsidP="00017048">
      <w:pPr>
        <w:pStyle w:val="Default"/>
        <w:jc w:val="both"/>
        <w:rPr>
          <w:rFonts w:ascii="Times New Roman" w:hAnsi="Times New Roman" w:cs="Times New Roman"/>
          <w:bCs/>
          <w:color w:val="auto"/>
          <w:sz w:val="22"/>
          <w:szCs w:val="22"/>
        </w:rPr>
      </w:pPr>
    </w:p>
    <w:p w:rsidR="008E3295" w:rsidRPr="00541D24" w:rsidRDefault="008E3295" w:rsidP="00017048">
      <w:pPr>
        <w:pStyle w:val="Default"/>
        <w:jc w:val="both"/>
        <w:rPr>
          <w:rFonts w:ascii="Times New Roman" w:hAnsi="Times New Roman" w:cs="Times New Roman"/>
          <w:bCs/>
          <w:color w:val="auto"/>
          <w:sz w:val="22"/>
          <w:szCs w:val="22"/>
        </w:rPr>
      </w:pPr>
    </w:p>
    <w:p w:rsidR="00324EF2" w:rsidRPr="008E3295" w:rsidRDefault="008E3295" w:rsidP="008E3295">
      <w:pPr>
        <w:pStyle w:val="Default"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  <w:r w:rsidRPr="008E3295">
        <w:rPr>
          <w:rFonts w:ascii="Arial" w:hAnsi="Arial" w:cs="Arial"/>
          <w:b/>
          <w:bCs/>
          <w:color w:val="auto"/>
          <w:sz w:val="22"/>
          <w:szCs w:val="22"/>
        </w:rPr>
        <w:t>II.</w:t>
      </w:r>
    </w:p>
    <w:p w:rsidR="002B7B93" w:rsidRDefault="00D61B25" w:rsidP="008E3295">
      <w:pPr>
        <w:pStyle w:val="Default"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  <w:r w:rsidRPr="008E3295">
        <w:rPr>
          <w:rFonts w:ascii="Arial" w:hAnsi="Arial" w:cs="Arial"/>
          <w:b/>
          <w:bCs/>
          <w:color w:val="auto"/>
          <w:sz w:val="22"/>
          <w:szCs w:val="22"/>
        </w:rPr>
        <w:t>Standardy rekonstrukc</w:t>
      </w:r>
      <w:r w:rsidR="008E3295">
        <w:rPr>
          <w:rFonts w:ascii="Arial" w:hAnsi="Arial" w:cs="Arial"/>
          <w:b/>
          <w:bCs/>
          <w:color w:val="auto"/>
          <w:sz w:val="22"/>
          <w:szCs w:val="22"/>
        </w:rPr>
        <w:t>í</w:t>
      </w:r>
      <w:r w:rsidRPr="008E3295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="002B7B93" w:rsidRPr="008E3295">
        <w:rPr>
          <w:rFonts w:ascii="Arial" w:hAnsi="Arial" w:cs="Arial"/>
          <w:b/>
          <w:bCs/>
          <w:color w:val="auto"/>
          <w:sz w:val="22"/>
          <w:szCs w:val="22"/>
        </w:rPr>
        <w:t>bytů</w:t>
      </w:r>
    </w:p>
    <w:p w:rsidR="008E3295" w:rsidRPr="008E3295" w:rsidRDefault="008E3295" w:rsidP="008E3295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</w:p>
    <w:p w:rsidR="006C27EF" w:rsidRPr="00541D24" w:rsidRDefault="00D3525B" w:rsidP="00277E38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541D24">
        <w:rPr>
          <w:rFonts w:ascii="Times New Roman" w:hAnsi="Times New Roman" w:cs="Times New Roman"/>
          <w:color w:val="auto"/>
          <w:sz w:val="22"/>
          <w:szCs w:val="22"/>
        </w:rPr>
        <w:t>S</w:t>
      </w:r>
      <w:r w:rsidR="002B7B93" w:rsidRPr="00541D24">
        <w:rPr>
          <w:rFonts w:ascii="Times New Roman" w:hAnsi="Times New Roman" w:cs="Times New Roman"/>
          <w:color w:val="auto"/>
          <w:sz w:val="22"/>
          <w:szCs w:val="22"/>
        </w:rPr>
        <w:t>tandard</w:t>
      </w:r>
      <w:r w:rsidRPr="00541D24">
        <w:rPr>
          <w:rFonts w:ascii="Times New Roman" w:hAnsi="Times New Roman" w:cs="Times New Roman"/>
          <w:color w:val="auto"/>
          <w:sz w:val="22"/>
          <w:szCs w:val="22"/>
        </w:rPr>
        <w:t>y rekonstrukc</w:t>
      </w:r>
      <w:r w:rsidR="008E3295">
        <w:rPr>
          <w:rFonts w:ascii="Times New Roman" w:hAnsi="Times New Roman" w:cs="Times New Roman"/>
          <w:color w:val="auto"/>
          <w:sz w:val="22"/>
          <w:szCs w:val="22"/>
        </w:rPr>
        <w:t>í</w:t>
      </w:r>
      <w:r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 bytů </w:t>
      </w:r>
      <w:r w:rsidR="00277E38"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dle těchto pravidel </w:t>
      </w:r>
      <w:r w:rsidRPr="00541D24">
        <w:rPr>
          <w:rFonts w:ascii="Times New Roman" w:hAnsi="Times New Roman" w:cs="Times New Roman"/>
          <w:color w:val="auto"/>
          <w:sz w:val="22"/>
          <w:szCs w:val="22"/>
        </w:rPr>
        <w:t>představují minimální standard</w:t>
      </w:r>
      <w:r w:rsidR="002B7B93" w:rsidRPr="00541D24">
        <w:rPr>
          <w:rFonts w:ascii="Times New Roman" w:hAnsi="Times New Roman" w:cs="Times New Roman"/>
          <w:color w:val="auto"/>
          <w:sz w:val="22"/>
          <w:szCs w:val="22"/>
        </w:rPr>
        <w:t>n</w:t>
      </w:r>
      <w:r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í provedení </w:t>
      </w:r>
      <w:r w:rsidR="006C4878" w:rsidRPr="00541D24">
        <w:rPr>
          <w:rFonts w:ascii="Times New Roman" w:hAnsi="Times New Roman" w:cs="Times New Roman"/>
          <w:color w:val="auto"/>
          <w:sz w:val="22"/>
          <w:szCs w:val="22"/>
        </w:rPr>
        <w:t>a</w:t>
      </w:r>
      <w:r w:rsidR="006C4878">
        <w:rPr>
          <w:rFonts w:ascii="Times New Roman" w:hAnsi="Times New Roman" w:cs="Times New Roman"/>
          <w:color w:val="auto"/>
          <w:sz w:val="22"/>
          <w:szCs w:val="22"/>
        </w:rPr>
        <w:t> </w:t>
      </w:r>
      <w:r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zařízení </w:t>
      </w:r>
      <w:r w:rsidR="002B7B93" w:rsidRPr="00541D24">
        <w:rPr>
          <w:rFonts w:ascii="Times New Roman" w:hAnsi="Times New Roman" w:cs="Times New Roman"/>
          <w:color w:val="auto"/>
          <w:sz w:val="22"/>
          <w:szCs w:val="22"/>
        </w:rPr>
        <w:t>bytů,</w:t>
      </w:r>
      <w:r w:rsidR="00277E38"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 k nimž je nezbytné </w:t>
      </w:r>
      <w:r w:rsidR="00596CE0"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přistoupit, pokud jsou </w:t>
      </w:r>
      <w:r w:rsidR="00277E38"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byty </w:t>
      </w:r>
      <w:r w:rsidR="00596CE0" w:rsidRPr="00541D24">
        <w:rPr>
          <w:rFonts w:ascii="Times New Roman" w:hAnsi="Times New Roman" w:cs="Times New Roman"/>
          <w:color w:val="auto"/>
          <w:sz w:val="22"/>
          <w:szCs w:val="22"/>
        </w:rPr>
        <w:t>v ne</w:t>
      </w:r>
      <w:r w:rsidR="00277E38" w:rsidRPr="00541D24">
        <w:rPr>
          <w:rFonts w:ascii="Times New Roman" w:hAnsi="Times New Roman" w:cs="Times New Roman"/>
          <w:color w:val="auto"/>
          <w:sz w:val="22"/>
          <w:szCs w:val="22"/>
        </w:rPr>
        <w:t>vyhovující</w:t>
      </w:r>
      <w:r w:rsidR="00596CE0"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m stavu </w:t>
      </w:r>
      <w:r w:rsidR="006C4878" w:rsidRPr="00541D24">
        <w:rPr>
          <w:rFonts w:ascii="Times New Roman" w:hAnsi="Times New Roman" w:cs="Times New Roman"/>
          <w:color w:val="auto"/>
          <w:sz w:val="22"/>
          <w:szCs w:val="22"/>
        </w:rPr>
        <w:t>a</w:t>
      </w:r>
      <w:r w:rsidR="006C4878">
        <w:rPr>
          <w:rFonts w:ascii="Times New Roman" w:hAnsi="Times New Roman" w:cs="Times New Roman"/>
          <w:color w:val="auto"/>
          <w:sz w:val="22"/>
          <w:szCs w:val="22"/>
        </w:rPr>
        <w:t> </w:t>
      </w:r>
      <w:r w:rsidR="00596CE0" w:rsidRPr="00541D24">
        <w:rPr>
          <w:rFonts w:ascii="Times New Roman" w:hAnsi="Times New Roman" w:cs="Times New Roman"/>
          <w:color w:val="auto"/>
          <w:sz w:val="22"/>
          <w:szCs w:val="22"/>
        </w:rPr>
        <w:t>jsou navrhovány</w:t>
      </w:r>
      <w:r w:rsidR="002B7B93"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596CE0" w:rsidRPr="00541D24">
        <w:rPr>
          <w:rFonts w:ascii="Times New Roman" w:hAnsi="Times New Roman" w:cs="Times New Roman"/>
          <w:color w:val="auto"/>
          <w:sz w:val="22"/>
          <w:szCs w:val="22"/>
        </w:rPr>
        <w:t>k úpravám, rekonstrukci či modernizaci</w:t>
      </w:r>
      <w:r w:rsidR="002B7B93"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. Stavebně technický stav </w:t>
      </w:r>
      <w:r w:rsidR="006C4878" w:rsidRPr="00541D24">
        <w:rPr>
          <w:rFonts w:ascii="Times New Roman" w:hAnsi="Times New Roman" w:cs="Times New Roman"/>
          <w:color w:val="auto"/>
          <w:sz w:val="22"/>
          <w:szCs w:val="22"/>
        </w:rPr>
        <w:t>a</w:t>
      </w:r>
      <w:r w:rsidR="006C4878">
        <w:rPr>
          <w:rFonts w:ascii="Times New Roman" w:hAnsi="Times New Roman" w:cs="Times New Roman"/>
          <w:color w:val="auto"/>
          <w:sz w:val="22"/>
          <w:szCs w:val="22"/>
        </w:rPr>
        <w:t> </w:t>
      </w:r>
      <w:r w:rsidR="002B7B93"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zařízení bytu </w:t>
      </w:r>
      <w:r w:rsidR="00596CE0"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odborně posuzuje, nebo posouzení zajišťuje </w:t>
      </w:r>
      <w:proofErr w:type="spellStart"/>
      <w:r w:rsidR="00596CE0" w:rsidRPr="00541D24">
        <w:rPr>
          <w:rFonts w:ascii="Times New Roman" w:hAnsi="Times New Roman" w:cs="Times New Roman"/>
          <w:color w:val="auto"/>
          <w:sz w:val="22"/>
          <w:szCs w:val="22"/>
        </w:rPr>
        <w:t>OBHaÚB</w:t>
      </w:r>
      <w:proofErr w:type="spellEnd"/>
      <w:r w:rsidR="002B7B93"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. </w:t>
      </w:r>
    </w:p>
    <w:p w:rsidR="006C27EF" w:rsidRPr="00D13430" w:rsidRDefault="006C27EF" w:rsidP="00024A6A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2B7B93" w:rsidRPr="008E3295" w:rsidRDefault="002B7B93" w:rsidP="008E3295">
      <w:pPr>
        <w:pStyle w:val="Default"/>
        <w:numPr>
          <w:ilvl w:val="0"/>
          <w:numId w:val="19"/>
        </w:numPr>
        <w:ind w:left="284" w:hanging="284"/>
        <w:jc w:val="both"/>
        <w:rPr>
          <w:rFonts w:ascii="Arial" w:hAnsi="Arial" w:cs="Arial"/>
          <w:color w:val="auto"/>
          <w:sz w:val="20"/>
          <w:szCs w:val="20"/>
        </w:rPr>
      </w:pPr>
      <w:r w:rsidRPr="008E3295">
        <w:rPr>
          <w:rFonts w:ascii="Arial" w:hAnsi="Arial" w:cs="Arial"/>
          <w:b/>
          <w:bCs/>
          <w:color w:val="auto"/>
          <w:sz w:val="20"/>
          <w:szCs w:val="20"/>
        </w:rPr>
        <w:t xml:space="preserve">Povrchy </w:t>
      </w:r>
    </w:p>
    <w:p w:rsidR="002B7B93" w:rsidRPr="006C4878" w:rsidRDefault="002B7B93" w:rsidP="00024A6A">
      <w:pPr>
        <w:pStyle w:val="Default"/>
        <w:jc w:val="both"/>
        <w:rPr>
          <w:rFonts w:ascii="Times New Roman" w:hAnsi="Times New Roman" w:cs="Times New Roman"/>
          <w:color w:val="auto"/>
          <w:sz w:val="10"/>
          <w:szCs w:val="10"/>
        </w:rPr>
      </w:pPr>
    </w:p>
    <w:p w:rsidR="002B7B93" w:rsidRPr="008E3295" w:rsidRDefault="002B7B93" w:rsidP="008E3295">
      <w:pPr>
        <w:pStyle w:val="Default"/>
        <w:ind w:left="284"/>
        <w:jc w:val="both"/>
        <w:rPr>
          <w:rFonts w:ascii="Arial" w:hAnsi="Arial" w:cs="Arial"/>
          <w:color w:val="auto"/>
          <w:sz w:val="20"/>
          <w:szCs w:val="20"/>
        </w:rPr>
      </w:pPr>
      <w:r w:rsidRPr="008E3295">
        <w:rPr>
          <w:rFonts w:ascii="Arial" w:hAnsi="Arial" w:cs="Arial"/>
          <w:b/>
          <w:bCs/>
          <w:color w:val="auto"/>
          <w:sz w:val="20"/>
          <w:szCs w:val="20"/>
        </w:rPr>
        <w:t xml:space="preserve">Stěny, stropy: </w:t>
      </w:r>
    </w:p>
    <w:p w:rsidR="002B7B93" w:rsidRPr="00541D24" w:rsidRDefault="006C27EF" w:rsidP="008E3295">
      <w:pPr>
        <w:pStyle w:val="Default"/>
        <w:ind w:left="28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541D24">
        <w:rPr>
          <w:rFonts w:ascii="Times New Roman" w:hAnsi="Times New Roman" w:cs="Times New Roman"/>
          <w:i/>
          <w:iCs/>
          <w:color w:val="auto"/>
          <w:sz w:val="22"/>
          <w:szCs w:val="22"/>
        </w:rPr>
        <w:t xml:space="preserve">Předsíň, chodba, pokoje </w:t>
      </w:r>
      <w:r w:rsidR="002B7B93"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2F3BDA">
        <w:rPr>
          <w:rFonts w:ascii="Times New Roman" w:hAnsi="Times New Roman" w:cs="Times New Roman"/>
          <w:color w:val="auto"/>
          <w:sz w:val="22"/>
          <w:szCs w:val="22"/>
        </w:rPr>
        <w:tab/>
      </w:r>
      <w:r w:rsidR="002B7B93"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omítky </w:t>
      </w:r>
      <w:r w:rsidR="006C4878" w:rsidRPr="00541D24">
        <w:rPr>
          <w:rFonts w:ascii="Times New Roman" w:hAnsi="Times New Roman" w:cs="Times New Roman"/>
          <w:color w:val="auto"/>
          <w:sz w:val="22"/>
          <w:szCs w:val="22"/>
        </w:rPr>
        <w:t>s</w:t>
      </w:r>
      <w:r w:rsidR="006C4878">
        <w:rPr>
          <w:rFonts w:ascii="Times New Roman" w:hAnsi="Times New Roman" w:cs="Times New Roman"/>
          <w:color w:val="auto"/>
          <w:sz w:val="22"/>
          <w:szCs w:val="22"/>
        </w:rPr>
        <w:t> </w:t>
      </w:r>
      <w:r w:rsidR="002B7B93"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výmalbou </w:t>
      </w:r>
    </w:p>
    <w:p w:rsidR="002B7B93" w:rsidRPr="00541D24" w:rsidRDefault="002B7B93" w:rsidP="002F3BDA">
      <w:pPr>
        <w:pStyle w:val="Default"/>
        <w:ind w:left="2828" w:hanging="254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541D24">
        <w:rPr>
          <w:rFonts w:ascii="Times New Roman" w:hAnsi="Times New Roman" w:cs="Times New Roman"/>
          <w:i/>
          <w:iCs/>
          <w:color w:val="auto"/>
          <w:sz w:val="22"/>
          <w:szCs w:val="22"/>
        </w:rPr>
        <w:t xml:space="preserve">Koupelna, WC </w:t>
      </w:r>
      <w:r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2F3BDA">
        <w:rPr>
          <w:rFonts w:ascii="Times New Roman" w:hAnsi="Times New Roman" w:cs="Times New Roman"/>
          <w:color w:val="auto"/>
          <w:sz w:val="22"/>
          <w:szCs w:val="22"/>
        </w:rPr>
        <w:tab/>
      </w:r>
      <w:r w:rsidR="002F3BDA">
        <w:rPr>
          <w:rFonts w:ascii="Times New Roman" w:hAnsi="Times New Roman" w:cs="Times New Roman"/>
          <w:color w:val="auto"/>
          <w:sz w:val="22"/>
          <w:szCs w:val="22"/>
        </w:rPr>
        <w:tab/>
      </w:r>
      <w:r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keramické obklady </w:t>
      </w:r>
      <w:r w:rsidR="006C27EF" w:rsidRPr="00541D24">
        <w:rPr>
          <w:rFonts w:ascii="Times New Roman" w:hAnsi="Times New Roman" w:cs="Times New Roman"/>
          <w:color w:val="auto"/>
          <w:sz w:val="22"/>
          <w:szCs w:val="22"/>
        </w:rPr>
        <w:t>maximálně</w:t>
      </w:r>
      <w:r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 do výšky zárubní</w:t>
      </w:r>
      <w:r w:rsidR="006C27EF"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6C4878" w:rsidRPr="00541D24">
        <w:rPr>
          <w:rFonts w:ascii="Times New Roman" w:hAnsi="Times New Roman" w:cs="Times New Roman"/>
          <w:color w:val="auto"/>
          <w:sz w:val="22"/>
          <w:szCs w:val="22"/>
        </w:rPr>
        <w:t>u</w:t>
      </w:r>
      <w:r w:rsidR="006C4878">
        <w:rPr>
          <w:rFonts w:ascii="Times New Roman" w:hAnsi="Times New Roman" w:cs="Times New Roman"/>
          <w:color w:val="auto"/>
          <w:sz w:val="22"/>
          <w:szCs w:val="22"/>
        </w:rPr>
        <w:t> </w:t>
      </w:r>
      <w:r w:rsidR="006C27EF"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umyvadla </w:t>
      </w:r>
      <w:r w:rsidR="006C4878" w:rsidRPr="00541D24">
        <w:rPr>
          <w:rFonts w:ascii="Times New Roman" w:hAnsi="Times New Roman" w:cs="Times New Roman"/>
          <w:color w:val="auto"/>
          <w:sz w:val="22"/>
          <w:szCs w:val="22"/>
        </w:rPr>
        <w:t>a</w:t>
      </w:r>
      <w:r w:rsidR="006C4878">
        <w:rPr>
          <w:rFonts w:ascii="Times New Roman" w:hAnsi="Times New Roman" w:cs="Times New Roman"/>
          <w:color w:val="auto"/>
          <w:sz w:val="22"/>
          <w:szCs w:val="22"/>
        </w:rPr>
        <w:t> </w:t>
      </w:r>
      <w:r w:rsidR="006C27EF" w:rsidRPr="00541D24">
        <w:rPr>
          <w:rFonts w:ascii="Times New Roman" w:hAnsi="Times New Roman" w:cs="Times New Roman"/>
          <w:color w:val="auto"/>
          <w:sz w:val="22"/>
          <w:szCs w:val="22"/>
        </w:rPr>
        <w:t>vany</w:t>
      </w:r>
      <w:r w:rsidRPr="00541D24">
        <w:rPr>
          <w:rFonts w:ascii="Times New Roman" w:hAnsi="Times New Roman" w:cs="Times New Roman"/>
          <w:color w:val="auto"/>
          <w:sz w:val="22"/>
          <w:szCs w:val="22"/>
        </w:rPr>
        <w:t>, stěny nad ob</w:t>
      </w:r>
      <w:r w:rsidR="002F3BDA">
        <w:rPr>
          <w:rFonts w:ascii="Times New Roman" w:hAnsi="Times New Roman" w:cs="Times New Roman"/>
          <w:color w:val="auto"/>
          <w:sz w:val="22"/>
          <w:szCs w:val="22"/>
        </w:rPr>
        <w:t xml:space="preserve">klady </w:t>
      </w:r>
      <w:r w:rsidR="006C4878">
        <w:rPr>
          <w:rFonts w:ascii="Times New Roman" w:hAnsi="Times New Roman" w:cs="Times New Roman"/>
          <w:color w:val="auto"/>
          <w:sz w:val="22"/>
          <w:szCs w:val="22"/>
        </w:rPr>
        <w:t>a </w:t>
      </w:r>
      <w:r w:rsidR="002F3BDA">
        <w:rPr>
          <w:rFonts w:ascii="Times New Roman" w:hAnsi="Times New Roman" w:cs="Times New Roman"/>
          <w:color w:val="auto"/>
          <w:sz w:val="22"/>
          <w:szCs w:val="22"/>
        </w:rPr>
        <w:t>strop – o</w:t>
      </w:r>
      <w:r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mítka </w:t>
      </w:r>
      <w:r w:rsidR="006C4878" w:rsidRPr="00541D24">
        <w:rPr>
          <w:rFonts w:ascii="Times New Roman" w:hAnsi="Times New Roman" w:cs="Times New Roman"/>
          <w:color w:val="auto"/>
          <w:sz w:val="22"/>
          <w:szCs w:val="22"/>
        </w:rPr>
        <w:t>s</w:t>
      </w:r>
      <w:r w:rsidR="006C4878">
        <w:rPr>
          <w:rFonts w:ascii="Times New Roman" w:hAnsi="Times New Roman" w:cs="Times New Roman"/>
          <w:color w:val="auto"/>
          <w:sz w:val="22"/>
          <w:szCs w:val="22"/>
        </w:rPr>
        <w:t> </w:t>
      </w:r>
      <w:r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výmalbou </w:t>
      </w:r>
    </w:p>
    <w:p w:rsidR="002B7B93" w:rsidRPr="00541D24" w:rsidRDefault="002B7B93" w:rsidP="002F3BDA">
      <w:pPr>
        <w:pStyle w:val="Default"/>
        <w:ind w:left="2828" w:hanging="254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541D24">
        <w:rPr>
          <w:rFonts w:ascii="Times New Roman" w:hAnsi="Times New Roman" w:cs="Times New Roman"/>
          <w:i/>
          <w:iCs/>
          <w:color w:val="auto"/>
          <w:sz w:val="22"/>
          <w:szCs w:val="22"/>
        </w:rPr>
        <w:t xml:space="preserve">Kuchyně </w:t>
      </w:r>
      <w:r w:rsidR="002F3BDA">
        <w:rPr>
          <w:rFonts w:ascii="Times New Roman" w:hAnsi="Times New Roman" w:cs="Times New Roman"/>
          <w:color w:val="auto"/>
          <w:sz w:val="22"/>
          <w:szCs w:val="22"/>
        </w:rPr>
        <w:tab/>
      </w:r>
      <w:r w:rsidR="002F3BDA">
        <w:rPr>
          <w:rFonts w:ascii="Times New Roman" w:hAnsi="Times New Roman" w:cs="Times New Roman"/>
          <w:color w:val="auto"/>
          <w:sz w:val="22"/>
          <w:szCs w:val="22"/>
        </w:rPr>
        <w:tab/>
      </w:r>
      <w:r w:rsidR="006C27EF"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omítky s výmalbou, obklad </w:t>
      </w:r>
      <w:r w:rsidRPr="00541D24">
        <w:rPr>
          <w:rFonts w:ascii="Times New Roman" w:hAnsi="Times New Roman" w:cs="Times New Roman"/>
          <w:color w:val="auto"/>
          <w:sz w:val="22"/>
          <w:szCs w:val="22"/>
        </w:rPr>
        <w:t>pouze nad pracovní desko</w:t>
      </w:r>
      <w:r w:rsidR="006C27EF"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u kuchyňské linky </w:t>
      </w:r>
      <w:r w:rsidR="006C4878" w:rsidRPr="00541D24">
        <w:rPr>
          <w:rFonts w:ascii="Times New Roman" w:hAnsi="Times New Roman" w:cs="Times New Roman"/>
          <w:color w:val="auto"/>
          <w:sz w:val="22"/>
          <w:szCs w:val="22"/>
        </w:rPr>
        <w:t>a</w:t>
      </w:r>
      <w:r w:rsidR="006C4878">
        <w:rPr>
          <w:rFonts w:ascii="Times New Roman" w:hAnsi="Times New Roman" w:cs="Times New Roman"/>
          <w:color w:val="auto"/>
          <w:sz w:val="22"/>
          <w:szCs w:val="22"/>
        </w:rPr>
        <w:t> </w:t>
      </w:r>
      <w:r w:rsidR="006C27EF" w:rsidRPr="00541D24">
        <w:rPr>
          <w:rFonts w:ascii="Times New Roman" w:hAnsi="Times New Roman" w:cs="Times New Roman"/>
          <w:color w:val="auto"/>
          <w:sz w:val="22"/>
          <w:szCs w:val="22"/>
        </w:rPr>
        <w:t>za sporákem</w:t>
      </w:r>
      <w:r w:rsidR="00197DFA"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, popř. vedle sporáku (možnost využití jiného materiálu – deska)    </w:t>
      </w:r>
    </w:p>
    <w:p w:rsidR="006C27EF" w:rsidRPr="006C4878" w:rsidRDefault="006C27EF" w:rsidP="008E3295">
      <w:pPr>
        <w:pStyle w:val="Default"/>
        <w:ind w:left="284"/>
        <w:jc w:val="both"/>
        <w:rPr>
          <w:rFonts w:ascii="Times New Roman" w:hAnsi="Times New Roman" w:cs="Times New Roman"/>
          <w:color w:val="auto"/>
          <w:sz w:val="10"/>
          <w:szCs w:val="10"/>
        </w:rPr>
      </w:pPr>
    </w:p>
    <w:p w:rsidR="002B7B93" w:rsidRPr="008E3295" w:rsidRDefault="002B7B93" w:rsidP="008E3295">
      <w:pPr>
        <w:pStyle w:val="Default"/>
        <w:ind w:left="284"/>
        <w:jc w:val="both"/>
        <w:rPr>
          <w:rFonts w:ascii="Arial" w:hAnsi="Arial" w:cs="Arial"/>
          <w:color w:val="auto"/>
          <w:sz w:val="20"/>
          <w:szCs w:val="20"/>
        </w:rPr>
      </w:pPr>
      <w:r w:rsidRPr="008E3295">
        <w:rPr>
          <w:rFonts w:ascii="Arial" w:hAnsi="Arial" w:cs="Arial"/>
          <w:b/>
          <w:bCs/>
          <w:color w:val="auto"/>
          <w:sz w:val="20"/>
          <w:szCs w:val="20"/>
        </w:rPr>
        <w:t xml:space="preserve">Podlahy: </w:t>
      </w:r>
    </w:p>
    <w:p w:rsidR="002B7B93" w:rsidRPr="00541D24" w:rsidRDefault="002F3BDA" w:rsidP="008E3295">
      <w:pPr>
        <w:pStyle w:val="Default"/>
        <w:ind w:left="28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i/>
          <w:iCs/>
          <w:color w:val="auto"/>
          <w:sz w:val="22"/>
          <w:szCs w:val="22"/>
        </w:rPr>
        <w:t>Předsíň, chodba, kuchyně</w:t>
      </w:r>
      <w:r>
        <w:rPr>
          <w:rFonts w:ascii="Times New Roman" w:hAnsi="Times New Roman" w:cs="Times New Roman"/>
          <w:i/>
          <w:iCs/>
          <w:color w:val="auto"/>
          <w:sz w:val="22"/>
          <w:szCs w:val="22"/>
        </w:rPr>
        <w:tab/>
      </w:r>
      <w:r w:rsidR="002B7B93" w:rsidRPr="00541D24">
        <w:rPr>
          <w:rFonts w:ascii="Times New Roman" w:hAnsi="Times New Roman" w:cs="Times New Roman"/>
          <w:color w:val="auto"/>
          <w:sz w:val="22"/>
          <w:szCs w:val="22"/>
        </w:rPr>
        <w:t>PVC</w:t>
      </w:r>
      <w:r>
        <w:rPr>
          <w:rFonts w:ascii="Times New Roman" w:hAnsi="Times New Roman" w:cs="Times New Roman"/>
          <w:color w:val="auto"/>
          <w:sz w:val="22"/>
          <w:szCs w:val="22"/>
        </w:rPr>
        <w:t>,</w:t>
      </w:r>
      <w:r w:rsidR="006C27EF"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laminát, </w:t>
      </w:r>
      <w:r w:rsidR="006C27EF" w:rsidRPr="00541D24">
        <w:rPr>
          <w:rFonts w:ascii="Times New Roman" w:hAnsi="Times New Roman" w:cs="Times New Roman"/>
          <w:color w:val="auto"/>
          <w:sz w:val="22"/>
          <w:szCs w:val="22"/>
        </w:rPr>
        <w:t>př</w:t>
      </w:r>
      <w:r w:rsidR="00277E38" w:rsidRPr="00541D24">
        <w:rPr>
          <w:rFonts w:ascii="Times New Roman" w:hAnsi="Times New Roman" w:cs="Times New Roman"/>
          <w:color w:val="auto"/>
          <w:sz w:val="22"/>
          <w:szCs w:val="22"/>
        </w:rPr>
        <w:t>ípadně</w:t>
      </w:r>
      <w:r w:rsidR="002B7B93"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 keramická dlažba </w:t>
      </w:r>
    </w:p>
    <w:p w:rsidR="002B7B93" w:rsidRPr="00541D24" w:rsidRDefault="002F3BDA" w:rsidP="007B019D">
      <w:pPr>
        <w:pStyle w:val="Default"/>
        <w:ind w:left="2828" w:hanging="254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i/>
          <w:iCs/>
          <w:color w:val="auto"/>
          <w:sz w:val="22"/>
          <w:szCs w:val="22"/>
        </w:rPr>
        <w:t>Pokoje</w:t>
      </w:r>
      <w:r>
        <w:rPr>
          <w:rFonts w:ascii="Times New Roman" w:hAnsi="Times New Roman" w:cs="Times New Roman"/>
          <w:i/>
          <w:iCs/>
          <w:color w:val="auto"/>
          <w:sz w:val="22"/>
          <w:szCs w:val="22"/>
        </w:rPr>
        <w:tab/>
      </w:r>
      <w:r>
        <w:rPr>
          <w:rFonts w:ascii="Times New Roman" w:hAnsi="Times New Roman" w:cs="Times New Roman"/>
          <w:i/>
          <w:iCs/>
          <w:color w:val="auto"/>
          <w:sz w:val="22"/>
          <w:szCs w:val="22"/>
        </w:rPr>
        <w:tab/>
      </w:r>
      <w:r>
        <w:rPr>
          <w:rFonts w:ascii="Times New Roman" w:hAnsi="Times New Roman" w:cs="Times New Roman"/>
          <w:iCs/>
          <w:color w:val="auto"/>
          <w:sz w:val="22"/>
          <w:szCs w:val="22"/>
        </w:rPr>
        <w:t>stávající dřevěné podlahy (parkety, apod.) dle stavu, popř. repase</w:t>
      </w:r>
      <w:r w:rsidR="007B019D">
        <w:rPr>
          <w:rFonts w:ascii="Times New Roman" w:hAnsi="Times New Roman" w:cs="Times New Roman"/>
          <w:iCs/>
          <w:color w:val="auto"/>
          <w:sz w:val="22"/>
          <w:szCs w:val="22"/>
        </w:rPr>
        <w:t xml:space="preserve"> – je-li </w:t>
      </w:r>
      <w:r w:rsidR="002B7B93"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repase (vybroušení/doplnění) nehospodárná, </w:t>
      </w:r>
      <w:r w:rsidR="007B019D">
        <w:rPr>
          <w:rFonts w:ascii="Times New Roman" w:hAnsi="Times New Roman" w:cs="Times New Roman"/>
          <w:color w:val="auto"/>
          <w:sz w:val="22"/>
          <w:szCs w:val="22"/>
        </w:rPr>
        <w:t>bude krytina nahrazena</w:t>
      </w:r>
      <w:r w:rsidR="002B7B93"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 včetně odpovídajících podkladních vrstev</w:t>
      </w:r>
      <w:r w:rsidR="007B019D">
        <w:rPr>
          <w:rFonts w:ascii="Times New Roman" w:hAnsi="Times New Roman" w:cs="Times New Roman"/>
          <w:color w:val="auto"/>
          <w:sz w:val="22"/>
          <w:szCs w:val="22"/>
        </w:rPr>
        <w:t>; PVC; laminát</w:t>
      </w:r>
    </w:p>
    <w:p w:rsidR="002B7B93" w:rsidRPr="00541D24" w:rsidRDefault="007B019D" w:rsidP="008E3295">
      <w:pPr>
        <w:pStyle w:val="Default"/>
        <w:ind w:left="28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i/>
          <w:iCs/>
          <w:color w:val="auto"/>
          <w:sz w:val="22"/>
          <w:szCs w:val="22"/>
        </w:rPr>
        <w:t>Koupelna, WC</w:t>
      </w:r>
      <w:r>
        <w:rPr>
          <w:rFonts w:ascii="Times New Roman" w:hAnsi="Times New Roman" w:cs="Times New Roman"/>
          <w:i/>
          <w:iCs/>
          <w:color w:val="auto"/>
          <w:sz w:val="22"/>
          <w:szCs w:val="22"/>
        </w:rPr>
        <w:tab/>
      </w:r>
      <w:r>
        <w:rPr>
          <w:rFonts w:ascii="Times New Roman" w:hAnsi="Times New Roman" w:cs="Times New Roman"/>
          <w:i/>
          <w:iCs/>
          <w:color w:val="auto"/>
          <w:sz w:val="22"/>
          <w:szCs w:val="22"/>
        </w:rPr>
        <w:tab/>
      </w:r>
      <w:r w:rsidR="002B7B93"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keramická dlažba </w:t>
      </w:r>
    </w:p>
    <w:p w:rsidR="007B019D" w:rsidRPr="006C4878" w:rsidRDefault="007B019D" w:rsidP="008E3295">
      <w:pPr>
        <w:pStyle w:val="Default"/>
        <w:ind w:left="284"/>
        <w:jc w:val="both"/>
        <w:rPr>
          <w:rFonts w:ascii="Times New Roman" w:hAnsi="Times New Roman" w:cs="Times New Roman"/>
          <w:color w:val="auto"/>
          <w:sz w:val="10"/>
          <w:szCs w:val="10"/>
        </w:rPr>
      </w:pPr>
    </w:p>
    <w:p w:rsidR="002B7B93" w:rsidRPr="00541D24" w:rsidRDefault="009018C4" w:rsidP="008E3295">
      <w:pPr>
        <w:pStyle w:val="Default"/>
        <w:ind w:left="28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541D24">
        <w:rPr>
          <w:rFonts w:ascii="Times New Roman" w:hAnsi="Times New Roman" w:cs="Times New Roman"/>
          <w:color w:val="auto"/>
          <w:sz w:val="22"/>
          <w:szCs w:val="22"/>
        </w:rPr>
        <w:t>P</w:t>
      </w:r>
      <w:r w:rsidR="002B7B93" w:rsidRPr="00541D24">
        <w:rPr>
          <w:rFonts w:ascii="Times New Roman" w:hAnsi="Times New Roman" w:cs="Times New Roman"/>
          <w:color w:val="auto"/>
          <w:sz w:val="22"/>
          <w:szCs w:val="22"/>
        </w:rPr>
        <w:t>ři rekonstrukci podlah</w:t>
      </w:r>
      <w:r w:rsidR="007B019D">
        <w:rPr>
          <w:rFonts w:ascii="Times New Roman" w:hAnsi="Times New Roman" w:cs="Times New Roman"/>
          <w:color w:val="auto"/>
          <w:sz w:val="22"/>
          <w:szCs w:val="22"/>
        </w:rPr>
        <w:t xml:space="preserve"> se</w:t>
      </w:r>
      <w:r w:rsidR="002B7B93"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 doporučuje provést kročejovou izolaci podle polohy by</w:t>
      </w:r>
      <w:r w:rsidR="007B019D">
        <w:rPr>
          <w:rFonts w:ascii="Times New Roman" w:hAnsi="Times New Roman" w:cs="Times New Roman"/>
          <w:color w:val="auto"/>
          <w:sz w:val="22"/>
          <w:szCs w:val="22"/>
        </w:rPr>
        <w:t xml:space="preserve">tu </w:t>
      </w:r>
      <w:r w:rsidR="006C4878">
        <w:rPr>
          <w:rFonts w:ascii="Times New Roman" w:hAnsi="Times New Roman" w:cs="Times New Roman"/>
          <w:color w:val="auto"/>
          <w:sz w:val="22"/>
          <w:szCs w:val="22"/>
        </w:rPr>
        <w:t>v </w:t>
      </w:r>
      <w:r w:rsidR="007B019D">
        <w:rPr>
          <w:rFonts w:ascii="Times New Roman" w:hAnsi="Times New Roman" w:cs="Times New Roman"/>
          <w:color w:val="auto"/>
          <w:sz w:val="22"/>
          <w:szCs w:val="22"/>
        </w:rPr>
        <w:t xml:space="preserve">domě </w:t>
      </w:r>
      <w:r w:rsidR="006C4878">
        <w:rPr>
          <w:rFonts w:ascii="Times New Roman" w:hAnsi="Times New Roman" w:cs="Times New Roman"/>
          <w:color w:val="auto"/>
          <w:sz w:val="22"/>
          <w:szCs w:val="22"/>
        </w:rPr>
        <w:t>a </w:t>
      </w:r>
      <w:r w:rsidR="007B019D">
        <w:rPr>
          <w:rFonts w:ascii="Times New Roman" w:hAnsi="Times New Roman" w:cs="Times New Roman"/>
          <w:color w:val="auto"/>
          <w:sz w:val="22"/>
          <w:szCs w:val="22"/>
        </w:rPr>
        <w:t>prostoru v </w:t>
      </w:r>
      <w:r w:rsidR="002B7B93" w:rsidRPr="00541D24">
        <w:rPr>
          <w:rFonts w:ascii="Times New Roman" w:hAnsi="Times New Roman" w:cs="Times New Roman"/>
          <w:color w:val="auto"/>
          <w:sz w:val="22"/>
          <w:szCs w:val="22"/>
        </w:rPr>
        <w:t>rámci podkladních vrstev</w:t>
      </w:r>
      <w:r w:rsidR="007B019D">
        <w:rPr>
          <w:rFonts w:ascii="Times New Roman" w:hAnsi="Times New Roman" w:cs="Times New Roman"/>
          <w:color w:val="auto"/>
          <w:sz w:val="22"/>
          <w:szCs w:val="22"/>
        </w:rPr>
        <w:t>.</w:t>
      </w:r>
      <w:r w:rsidR="002B7B93"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B82EDF" w:rsidRPr="00541D24" w:rsidRDefault="00B82EDF" w:rsidP="00277E38">
      <w:pPr>
        <w:pStyle w:val="Default"/>
        <w:ind w:left="567"/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</w:p>
    <w:p w:rsidR="002B7B93" w:rsidRPr="007B019D" w:rsidRDefault="002B7B93" w:rsidP="007B019D">
      <w:pPr>
        <w:pStyle w:val="Default"/>
        <w:numPr>
          <w:ilvl w:val="0"/>
          <w:numId w:val="19"/>
        </w:numPr>
        <w:ind w:left="284" w:hanging="284"/>
        <w:jc w:val="both"/>
        <w:rPr>
          <w:rFonts w:ascii="Arial" w:hAnsi="Arial" w:cs="Arial"/>
          <w:color w:val="auto"/>
          <w:sz w:val="20"/>
          <w:szCs w:val="20"/>
        </w:rPr>
      </w:pPr>
      <w:r w:rsidRPr="007B019D">
        <w:rPr>
          <w:rFonts w:ascii="Arial" w:hAnsi="Arial" w:cs="Arial"/>
          <w:b/>
          <w:bCs/>
          <w:color w:val="auto"/>
          <w:sz w:val="20"/>
          <w:szCs w:val="20"/>
        </w:rPr>
        <w:t xml:space="preserve">Vybavení místností </w:t>
      </w:r>
    </w:p>
    <w:p w:rsidR="002B7B93" w:rsidRPr="006C4878" w:rsidRDefault="002B7B93" w:rsidP="00277E38">
      <w:pPr>
        <w:pStyle w:val="Default"/>
        <w:ind w:left="567"/>
        <w:jc w:val="both"/>
        <w:rPr>
          <w:rFonts w:ascii="Times New Roman" w:hAnsi="Times New Roman" w:cs="Times New Roman"/>
          <w:color w:val="auto"/>
          <w:sz w:val="10"/>
          <w:szCs w:val="10"/>
        </w:rPr>
      </w:pPr>
    </w:p>
    <w:p w:rsidR="002B7B93" w:rsidRPr="00541D24" w:rsidRDefault="007B019D" w:rsidP="007B019D">
      <w:pPr>
        <w:pStyle w:val="Default"/>
        <w:ind w:left="2828" w:hanging="254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i/>
          <w:iCs/>
          <w:color w:val="auto"/>
          <w:sz w:val="22"/>
          <w:szCs w:val="22"/>
        </w:rPr>
        <w:t>Kuchyně</w:t>
      </w:r>
      <w:r>
        <w:rPr>
          <w:rFonts w:ascii="Times New Roman" w:hAnsi="Times New Roman" w:cs="Times New Roman"/>
          <w:i/>
          <w:iCs/>
          <w:color w:val="auto"/>
          <w:sz w:val="22"/>
          <w:szCs w:val="22"/>
        </w:rPr>
        <w:tab/>
      </w:r>
      <w:r>
        <w:rPr>
          <w:rFonts w:ascii="Times New Roman" w:hAnsi="Times New Roman" w:cs="Times New Roman"/>
          <w:i/>
          <w:iCs/>
          <w:color w:val="auto"/>
          <w:sz w:val="22"/>
          <w:szCs w:val="22"/>
        </w:rPr>
        <w:tab/>
      </w:r>
      <w:r w:rsidR="002B7B93" w:rsidRPr="00541D24">
        <w:rPr>
          <w:rFonts w:ascii="Times New Roman" w:hAnsi="Times New Roman" w:cs="Times New Roman"/>
          <w:color w:val="auto"/>
          <w:sz w:val="22"/>
          <w:szCs w:val="22"/>
        </w:rPr>
        <w:t>kuchyňská linka přiměřen</w:t>
      </w:r>
      <w:r w:rsidR="006C27EF" w:rsidRPr="00541D24">
        <w:rPr>
          <w:rFonts w:ascii="Times New Roman" w:hAnsi="Times New Roman" w:cs="Times New Roman"/>
          <w:color w:val="auto"/>
          <w:sz w:val="22"/>
          <w:szCs w:val="22"/>
        </w:rPr>
        <w:t>á velikosti bytu (obvykle d. 1</w:t>
      </w:r>
      <w:r w:rsidR="009018C4" w:rsidRPr="00541D24">
        <w:rPr>
          <w:rFonts w:ascii="Times New Roman" w:hAnsi="Times New Roman" w:cs="Times New Roman"/>
          <w:color w:val="auto"/>
          <w:sz w:val="22"/>
          <w:szCs w:val="22"/>
        </w:rPr>
        <w:t>,5</w:t>
      </w:r>
      <w:r w:rsidR="002B7B93"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 – 1,8m) </w:t>
      </w:r>
      <w:r w:rsidR="006C4878" w:rsidRPr="00541D24">
        <w:rPr>
          <w:rFonts w:ascii="Times New Roman" w:hAnsi="Times New Roman" w:cs="Times New Roman"/>
          <w:color w:val="auto"/>
          <w:sz w:val="22"/>
          <w:szCs w:val="22"/>
        </w:rPr>
        <w:t>s</w:t>
      </w:r>
      <w:r w:rsidR="006C4878">
        <w:rPr>
          <w:rFonts w:ascii="Times New Roman" w:hAnsi="Times New Roman" w:cs="Times New Roman"/>
          <w:color w:val="auto"/>
          <w:sz w:val="22"/>
          <w:szCs w:val="22"/>
        </w:rPr>
        <w:t> </w:t>
      </w:r>
      <w:r w:rsidR="002B7B93"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osvětlením, nerezový dřez, </w:t>
      </w:r>
      <w:r w:rsidR="009018C4"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páková </w:t>
      </w:r>
      <w:r w:rsidR="002B7B93"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baterie, odsavač par, sporák samostatně stojící elektrický nebo kombinovaný (do bytů </w:t>
      </w:r>
      <w:r w:rsidR="006C4878" w:rsidRPr="00541D24">
        <w:rPr>
          <w:rFonts w:ascii="Times New Roman" w:hAnsi="Times New Roman" w:cs="Times New Roman"/>
          <w:color w:val="auto"/>
          <w:sz w:val="22"/>
          <w:szCs w:val="22"/>
        </w:rPr>
        <w:t>s</w:t>
      </w:r>
      <w:r w:rsidR="006C4878">
        <w:rPr>
          <w:rFonts w:ascii="Times New Roman" w:hAnsi="Times New Roman" w:cs="Times New Roman"/>
          <w:color w:val="auto"/>
          <w:sz w:val="22"/>
          <w:szCs w:val="22"/>
        </w:rPr>
        <w:t> </w:t>
      </w:r>
      <w:r w:rsidR="002B7B93" w:rsidRPr="00541D24">
        <w:rPr>
          <w:rFonts w:ascii="Times New Roman" w:hAnsi="Times New Roman" w:cs="Times New Roman"/>
          <w:color w:val="auto"/>
          <w:sz w:val="22"/>
          <w:szCs w:val="22"/>
        </w:rPr>
        <w:t>přívodem plynu)</w:t>
      </w:r>
      <w:r w:rsidR="00FC2957"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, </w:t>
      </w:r>
      <w:r w:rsidR="002B7B93"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vývody vody </w:t>
      </w:r>
      <w:r w:rsidR="009018C4"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včetně odpadu s pachovou uzávěrou </w:t>
      </w:r>
      <w:r w:rsidR="002B7B93"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pro myčku </w:t>
      </w:r>
      <w:r w:rsidR="00FC2957" w:rsidRPr="00541D24">
        <w:rPr>
          <w:rFonts w:ascii="Times New Roman" w:hAnsi="Times New Roman" w:cs="Times New Roman"/>
          <w:color w:val="auto"/>
          <w:sz w:val="22"/>
          <w:szCs w:val="22"/>
        </w:rPr>
        <w:t>nebo pračku</w:t>
      </w:r>
      <w:r w:rsidR="002B7B93"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2B7B93" w:rsidRPr="00541D24" w:rsidRDefault="007B019D" w:rsidP="007B019D">
      <w:pPr>
        <w:pStyle w:val="Default"/>
        <w:ind w:left="2828" w:hanging="254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i/>
          <w:iCs/>
          <w:color w:val="auto"/>
          <w:sz w:val="22"/>
          <w:szCs w:val="22"/>
        </w:rPr>
        <w:t>Koupelna</w:t>
      </w:r>
      <w:r>
        <w:rPr>
          <w:rFonts w:ascii="Times New Roman" w:hAnsi="Times New Roman" w:cs="Times New Roman"/>
          <w:i/>
          <w:iCs/>
          <w:color w:val="auto"/>
          <w:sz w:val="22"/>
          <w:szCs w:val="22"/>
        </w:rPr>
        <w:tab/>
      </w:r>
      <w:r>
        <w:rPr>
          <w:rFonts w:ascii="Times New Roman" w:hAnsi="Times New Roman" w:cs="Times New Roman"/>
          <w:i/>
          <w:iCs/>
          <w:color w:val="auto"/>
          <w:sz w:val="22"/>
          <w:szCs w:val="22"/>
        </w:rPr>
        <w:tab/>
      </w:r>
      <w:r w:rsidR="002B7B93"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keramické umyvadlo, </w:t>
      </w:r>
      <w:r w:rsidR="009018C4"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pákové </w:t>
      </w:r>
      <w:r w:rsidR="002B7B93" w:rsidRPr="00541D24">
        <w:rPr>
          <w:rFonts w:ascii="Times New Roman" w:hAnsi="Times New Roman" w:cs="Times New Roman"/>
          <w:color w:val="auto"/>
          <w:sz w:val="22"/>
          <w:szCs w:val="22"/>
        </w:rPr>
        <w:t>baterie, sprchový</w:t>
      </w:r>
      <w:r w:rsidR="00FC2957"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 kout</w:t>
      </w:r>
      <w:r>
        <w:rPr>
          <w:rFonts w:ascii="Times New Roman" w:hAnsi="Times New Roman" w:cs="Times New Roman"/>
          <w:color w:val="auto"/>
          <w:sz w:val="22"/>
          <w:szCs w:val="22"/>
        </w:rPr>
        <w:t>/vana</w:t>
      </w:r>
      <w:r w:rsidR="002B7B93"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, </w:t>
      </w:r>
      <w:r w:rsidR="00FC2957"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v případě potřeby </w:t>
      </w:r>
      <w:r w:rsidR="002B7B93" w:rsidRPr="00541D24">
        <w:rPr>
          <w:rFonts w:ascii="Times New Roman" w:hAnsi="Times New Roman" w:cs="Times New Roman"/>
          <w:color w:val="auto"/>
          <w:sz w:val="22"/>
          <w:szCs w:val="22"/>
        </w:rPr>
        <w:t>nucené větrání nebo jiný způsob odvětrání</w:t>
      </w:r>
      <w:r w:rsidR="00FC2957" w:rsidRPr="00541D24">
        <w:rPr>
          <w:rFonts w:ascii="Times New Roman" w:hAnsi="Times New Roman" w:cs="Times New Roman"/>
          <w:color w:val="auto"/>
          <w:sz w:val="22"/>
          <w:szCs w:val="22"/>
        </w:rPr>
        <w:t>, vývod</w:t>
      </w:r>
      <w:r w:rsidR="0090436F" w:rsidRPr="00541D24">
        <w:rPr>
          <w:rFonts w:ascii="Times New Roman" w:hAnsi="Times New Roman" w:cs="Times New Roman"/>
          <w:color w:val="auto"/>
          <w:sz w:val="22"/>
          <w:szCs w:val="22"/>
        </w:rPr>
        <w:t>y</w:t>
      </w:r>
      <w:r w:rsidR="00FC2957"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 pro pračku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(je-li to prostorově možné)</w:t>
      </w:r>
    </w:p>
    <w:p w:rsidR="00024A6A" w:rsidRPr="00541D24" w:rsidRDefault="007B019D" w:rsidP="007B019D">
      <w:pPr>
        <w:pStyle w:val="Default"/>
        <w:ind w:left="2828" w:hanging="254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i/>
          <w:iCs/>
          <w:color w:val="auto"/>
          <w:sz w:val="22"/>
          <w:szCs w:val="22"/>
        </w:rPr>
        <w:t>WC</w:t>
      </w:r>
      <w:r>
        <w:rPr>
          <w:rFonts w:ascii="Times New Roman" w:hAnsi="Times New Roman" w:cs="Times New Roman"/>
          <w:i/>
          <w:iCs/>
          <w:color w:val="auto"/>
          <w:sz w:val="22"/>
          <w:szCs w:val="22"/>
        </w:rPr>
        <w:tab/>
      </w:r>
      <w:r>
        <w:rPr>
          <w:rFonts w:ascii="Times New Roman" w:hAnsi="Times New Roman" w:cs="Times New Roman"/>
          <w:i/>
          <w:iCs/>
          <w:color w:val="auto"/>
          <w:sz w:val="22"/>
          <w:szCs w:val="22"/>
        </w:rPr>
        <w:tab/>
      </w:r>
      <w:proofErr w:type="spellStart"/>
      <w:r w:rsidR="0090436F" w:rsidRPr="00541D24">
        <w:rPr>
          <w:rFonts w:ascii="Times New Roman" w:hAnsi="Times New Roman" w:cs="Times New Roman"/>
          <w:color w:val="auto"/>
          <w:sz w:val="22"/>
          <w:szCs w:val="22"/>
        </w:rPr>
        <w:t>WC</w:t>
      </w:r>
      <w:proofErr w:type="spellEnd"/>
      <w:r w:rsidR="0090436F"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 kombi</w:t>
      </w:r>
      <w:r w:rsidR="002B7B93"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6C4878" w:rsidRPr="00541D24">
        <w:rPr>
          <w:rFonts w:ascii="Times New Roman" w:hAnsi="Times New Roman" w:cs="Times New Roman"/>
          <w:color w:val="auto"/>
          <w:sz w:val="22"/>
          <w:szCs w:val="22"/>
        </w:rPr>
        <w:t>s</w:t>
      </w:r>
      <w:r w:rsidR="006C4878">
        <w:rPr>
          <w:rFonts w:ascii="Times New Roman" w:hAnsi="Times New Roman" w:cs="Times New Roman"/>
          <w:color w:val="auto"/>
          <w:sz w:val="22"/>
          <w:szCs w:val="22"/>
        </w:rPr>
        <w:t> </w:t>
      </w:r>
      <w:r w:rsidR="002B7B93" w:rsidRPr="00541D24">
        <w:rPr>
          <w:rFonts w:ascii="Times New Roman" w:hAnsi="Times New Roman" w:cs="Times New Roman"/>
          <w:color w:val="auto"/>
          <w:sz w:val="22"/>
          <w:szCs w:val="22"/>
        </w:rPr>
        <w:t>úsporným sp</w:t>
      </w:r>
      <w:r w:rsidR="006C27EF"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lachováním, </w:t>
      </w:r>
      <w:r w:rsidR="00FC2957"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v případě potřeby </w:t>
      </w:r>
      <w:r w:rsidR="002B7B93"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nucené větrání nebo jiný způsob odvětrání </w:t>
      </w:r>
    </w:p>
    <w:p w:rsidR="007B019D" w:rsidRPr="006C4878" w:rsidRDefault="007B019D" w:rsidP="007B019D">
      <w:pPr>
        <w:pStyle w:val="Default"/>
        <w:ind w:left="284"/>
        <w:jc w:val="both"/>
        <w:rPr>
          <w:rFonts w:ascii="Times New Roman" w:hAnsi="Times New Roman" w:cs="Times New Roman"/>
          <w:color w:val="auto"/>
          <w:sz w:val="10"/>
          <w:szCs w:val="10"/>
        </w:rPr>
      </w:pPr>
    </w:p>
    <w:p w:rsidR="006C27EF" w:rsidRPr="00541D24" w:rsidRDefault="0090436F" w:rsidP="007B019D">
      <w:pPr>
        <w:pStyle w:val="Default"/>
        <w:ind w:left="28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541D24">
        <w:rPr>
          <w:rFonts w:ascii="Times New Roman" w:hAnsi="Times New Roman" w:cs="Times New Roman"/>
          <w:color w:val="auto"/>
          <w:sz w:val="22"/>
          <w:szCs w:val="22"/>
        </w:rPr>
        <w:t>Standardy: keramika JIKA, pákové baterie min. 5 let záruka</w:t>
      </w:r>
    </w:p>
    <w:p w:rsidR="0090436F" w:rsidRPr="00D13430" w:rsidRDefault="0090436F" w:rsidP="00277E38">
      <w:pPr>
        <w:pStyle w:val="Default"/>
        <w:ind w:left="567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2B7B93" w:rsidRPr="007B019D" w:rsidRDefault="002B7B93" w:rsidP="007B019D">
      <w:pPr>
        <w:pStyle w:val="Default"/>
        <w:numPr>
          <w:ilvl w:val="0"/>
          <w:numId w:val="19"/>
        </w:numPr>
        <w:ind w:left="284" w:hanging="284"/>
        <w:jc w:val="both"/>
        <w:rPr>
          <w:rFonts w:ascii="Arial" w:hAnsi="Arial" w:cs="Arial"/>
          <w:color w:val="auto"/>
          <w:sz w:val="20"/>
          <w:szCs w:val="20"/>
        </w:rPr>
      </w:pPr>
      <w:r w:rsidRPr="007B019D">
        <w:rPr>
          <w:rFonts w:ascii="Arial" w:hAnsi="Arial" w:cs="Arial"/>
          <w:b/>
          <w:bCs/>
          <w:color w:val="auto"/>
          <w:sz w:val="20"/>
          <w:szCs w:val="20"/>
        </w:rPr>
        <w:t xml:space="preserve">Vybavení bytu </w:t>
      </w:r>
    </w:p>
    <w:p w:rsidR="002B7B93" w:rsidRPr="006C4878" w:rsidRDefault="002B7B93" w:rsidP="00277E38">
      <w:pPr>
        <w:pStyle w:val="Default"/>
        <w:ind w:left="567"/>
        <w:jc w:val="both"/>
        <w:rPr>
          <w:rFonts w:ascii="Times New Roman" w:hAnsi="Times New Roman" w:cs="Times New Roman"/>
          <w:color w:val="auto"/>
          <w:sz w:val="10"/>
          <w:szCs w:val="10"/>
        </w:rPr>
      </w:pPr>
    </w:p>
    <w:p w:rsidR="002B7B93" w:rsidRPr="00541D24" w:rsidRDefault="007B019D" w:rsidP="007B019D">
      <w:pPr>
        <w:pStyle w:val="Default"/>
        <w:ind w:left="2828" w:hanging="254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i/>
          <w:iCs/>
          <w:color w:val="auto"/>
          <w:sz w:val="22"/>
          <w:szCs w:val="22"/>
        </w:rPr>
        <w:t>Okna</w:t>
      </w:r>
      <w:r>
        <w:rPr>
          <w:rFonts w:ascii="Times New Roman" w:hAnsi="Times New Roman" w:cs="Times New Roman"/>
          <w:i/>
          <w:iCs/>
          <w:color w:val="auto"/>
          <w:sz w:val="22"/>
          <w:szCs w:val="22"/>
        </w:rPr>
        <w:tab/>
      </w:r>
      <w:r>
        <w:rPr>
          <w:rFonts w:ascii="Times New Roman" w:hAnsi="Times New Roman" w:cs="Times New Roman"/>
          <w:i/>
          <w:iCs/>
          <w:color w:val="auto"/>
          <w:sz w:val="22"/>
          <w:szCs w:val="22"/>
        </w:rPr>
        <w:tab/>
      </w:r>
      <w:r w:rsidR="006C4878" w:rsidRPr="00541D24">
        <w:rPr>
          <w:rFonts w:ascii="Times New Roman" w:hAnsi="Times New Roman" w:cs="Times New Roman"/>
          <w:color w:val="auto"/>
          <w:sz w:val="22"/>
          <w:szCs w:val="22"/>
        </w:rPr>
        <w:t>v</w:t>
      </w:r>
      <w:r w:rsidR="006C4878">
        <w:rPr>
          <w:rFonts w:ascii="Times New Roman" w:hAnsi="Times New Roman" w:cs="Times New Roman"/>
          <w:color w:val="auto"/>
          <w:sz w:val="22"/>
          <w:szCs w:val="22"/>
        </w:rPr>
        <w:t> </w:t>
      </w:r>
      <w:r w:rsidR="002B7B93"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případě nutnosti výměna oken za plastová, jednobarevná trojskla, </w:t>
      </w:r>
      <w:proofErr w:type="spellStart"/>
      <w:r w:rsidR="002B7B93" w:rsidRPr="00541D24">
        <w:rPr>
          <w:rFonts w:ascii="Times New Roman" w:hAnsi="Times New Roman" w:cs="Times New Roman"/>
          <w:color w:val="auto"/>
          <w:sz w:val="22"/>
          <w:szCs w:val="22"/>
        </w:rPr>
        <w:t>čtyřpolohová</w:t>
      </w:r>
      <w:proofErr w:type="spellEnd"/>
      <w:r w:rsidR="002B7B93"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; repase stávajících </w:t>
      </w:r>
      <w:r w:rsidR="006C4878" w:rsidRPr="00541D24">
        <w:rPr>
          <w:rFonts w:ascii="Times New Roman" w:hAnsi="Times New Roman" w:cs="Times New Roman"/>
          <w:color w:val="auto"/>
          <w:sz w:val="22"/>
          <w:szCs w:val="22"/>
        </w:rPr>
        <w:t>a</w:t>
      </w:r>
      <w:r w:rsidR="006C4878">
        <w:rPr>
          <w:rFonts w:ascii="Times New Roman" w:hAnsi="Times New Roman" w:cs="Times New Roman"/>
          <w:color w:val="auto"/>
          <w:sz w:val="22"/>
          <w:szCs w:val="22"/>
        </w:rPr>
        <w:t> </w:t>
      </w:r>
      <w:r w:rsidR="002B7B93"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dřevěná po odsouhlasení </w:t>
      </w:r>
      <w:proofErr w:type="spellStart"/>
      <w:r w:rsidR="0090436F" w:rsidRPr="00541D24">
        <w:rPr>
          <w:rFonts w:ascii="Times New Roman" w:hAnsi="Times New Roman" w:cs="Times New Roman"/>
          <w:color w:val="auto"/>
          <w:sz w:val="22"/>
          <w:szCs w:val="22"/>
        </w:rPr>
        <w:t>OBHaÚB</w:t>
      </w:r>
      <w:proofErr w:type="spellEnd"/>
      <w:r w:rsidR="001C7252">
        <w:rPr>
          <w:rFonts w:ascii="Times New Roman" w:hAnsi="Times New Roman" w:cs="Times New Roman"/>
          <w:color w:val="auto"/>
          <w:sz w:val="22"/>
          <w:szCs w:val="22"/>
        </w:rPr>
        <w:t>;</w:t>
      </w:r>
    </w:p>
    <w:p w:rsidR="002B7B93" w:rsidRPr="00541D24" w:rsidRDefault="007B019D" w:rsidP="007B019D">
      <w:pPr>
        <w:pStyle w:val="Default"/>
        <w:ind w:left="2828" w:firstLine="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n</w:t>
      </w:r>
      <w:r w:rsidR="002B7B93"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utno zohlednit vzhled domu </w:t>
      </w:r>
      <w:r w:rsidR="006C4878" w:rsidRPr="00541D24">
        <w:rPr>
          <w:rFonts w:ascii="Times New Roman" w:hAnsi="Times New Roman" w:cs="Times New Roman"/>
          <w:color w:val="auto"/>
          <w:sz w:val="22"/>
          <w:szCs w:val="22"/>
        </w:rPr>
        <w:t>a</w:t>
      </w:r>
      <w:r w:rsidR="006C4878">
        <w:rPr>
          <w:rFonts w:ascii="Times New Roman" w:hAnsi="Times New Roman" w:cs="Times New Roman"/>
          <w:color w:val="auto"/>
          <w:sz w:val="22"/>
          <w:szCs w:val="22"/>
        </w:rPr>
        <w:t> </w:t>
      </w:r>
      <w:r w:rsidR="002B7B93"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ochranu památkové péče, dodržet požadavky na odhlučnění </w:t>
      </w:r>
      <w:r w:rsidR="006C4878" w:rsidRPr="00541D24">
        <w:rPr>
          <w:rFonts w:ascii="Times New Roman" w:hAnsi="Times New Roman" w:cs="Times New Roman"/>
          <w:color w:val="auto"/>
          <w:sz w:val="22"/>
          <w:szCs w:val="22"/>
        </w:rPr>
        <w:t>z</w:t>
      </w:r>
      <w:r w:rsidR="006C4878">
        <w:rPr>
          <w:rFonts w:ascii="Times New Roman" w:hAnsi="Times New Roman" w:cs="Times New Roman"/>
          <w:color w:val="auto"/>
          <w:sz w:val="22"/>
          <w:szCs w:val="22"/>
        </w:rPr>
        <w:t> </w:t>
      </w:r>
      <w:r w:rsidR="002B7B93"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exteriéru, tepelnou propustnost dle platných předpisů – doporučuje se řešit výměnu oken současně </w:t>
      </w:r>
      <w:r w:rsidR="006C4878" w:rsidRPr="00541D24">
        <w:rPr>
          <w:rFonts w:ascii="Times New Roman" w:hAnsi="Times New Roman" w:cs="Times New Roman"/>
          <w:color w:val="auto"/>
          <w:sz w:val="22"/>
          <w:szCs w:val="22"/>
        </w:rPr>
        <w:t>v</w:t>
      </w:r>
      <w:r w:rsidR="006C4878">
        <w:rPr>
          <w:rFonts w:ascii="Times New Roman" w:hAnsi="Times New Roman" w:cs="Times New Roman"/>
          <w:color w:val="auto"/>
          <w:sz w:val="22"/>
          <w:szCs w:val="22"/>
        </w:rPr>
        <w:t> </w:t>
      </w:r>
      <w:r w:rsidR="002B7B93"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celém domě; </w:t>
      </w:r>
    </w:p>
    <w:p w:rsidR="002B7B93" w:rsidRPr="00541D24" w:rsidRDefault="007B019D" w:rsidP="007B019D">
      <w:pPr>
        <w:pStyle w:val="Default"/>
        <w:ind w:left="28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i/>
          <w:iCs/>
          <w:color w:val="auto"/>
          <w:sz w:val="22"/>
          <w:szCs w:val="22"/>
        </w:rPr>
        <w:t>Vnitřní parapety</w:t>
      </w:r>
      <w:r>
        <w:rPr>
          <w:rFonts w:ascii="Times New Roman" w:hAnsi="Times New Roman" w:cs="Times New Roman"/>
          <w:i/>
          <w:iCs/>
          <w:color w:val="auto"/>
          <w:sz w:val="22"/>
          <w:szCs w:val="22"/>
        </w:rPr>
        <w:tab/>
      </w:r>
      <w:r>
        <w:rPr>
          <w:rFonts w:ascii="Times New Roman" w:hAnsi="Times New Roman" w:cs="Times New Roman"/>
          <w:i/>
          <w:iCs/>
          <w:color w:val="auto"/>
          <w:sz w:val="22"/>
          <w:szCs w:val="22"/>
        </w:rPr>
        <w:tab/>
      </w:r>
      <w:r w:rsidR="00B82EDF" w:rsidRPr="00541D24">
        <w:rPr>
          <w:rFonts w:ascii="Times New Roman" w:hAnsi="Times New Roman" w:cs="Times New Roman"/>
          <w:color w:val="auto"/>
          <w:sz w:val="22"/>
          <w:szCs w:val="22"/>
        </w:rPr>
        <w:t>plast</w:t>
      </w:r>
    </w:p>
    <w:p w:rsidR="002B7B93" w:rsidRPr="00541D24" w:rsidRDefault="007B019D" w:rsidP="007B019D">
      <w:pPr>
        <w:pStyle w:val="Default"/>
        <w:tabs>
          <w:tab w:val="left" w:pos="2835"/>
        </w:tabs>
        <w:ind w:left="2828" w:hanging="254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i/>
          <w:iCs/>
          <w:color w:val="auto"/>
          <w:sz w:val="22"/>
          <w:szCs w:val="22"/>
        </w:rPr>
        <w:t>Dveře interiérové</w:t>
      </w:r>
      <w:r>
        <w:rPr>
          <w:rFonts w:ascii="Times New Roman" w:hAnsi="Times New Roman" w:cs="Times New Roman"/>
          <w:i/>
          <w:iCs/>
          <w:color w:val="auto"/>
          <w:sz w:val="22"/>
          <w:szCs w:val="22"/>
        </w:rPr>
        <w:tab/>
      </w:r>
      <w:r w:rsidR="002B7B93"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oprava stávajících, </w:t>
      </w:r>
      <w:r w:rsidR="006C4878" w:rsidRPr="00541D24">
        <w:rPr>
          <w:rFonts w:ascii="Times New Roman" w:hAnsi="Times New Roman" w:cs="Times New Roman"/>
          <w:color w:val="auto"/>
          <w:sz w:val="22"/>
          <w:szCs w:val="22"/>
        </w:rPr>
        <w:t>v</w:t>
      </w:r>
      <w:r w:rsidR="006C4878">
        <w:rPr>
          <w:rFonts w:ascii="Times New Roman" w:hAnsi="Times New Roman" w:cs="Times New Roman"/>
          <w:color w:val="auto"/>
          <w:sz w:val="22"/>
          <w:szCs w:val="22"/>
        </w:rPr>
        <w:t> </w:t>
      </w:r>
      <w:r w:rsidR="002B7B93"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případě nutnosti výměny za hladké, kování standardní na klíč </w:t>
      </w:r>
      <w:r w:rsidR="00B82EDF" w:rsidRPr="00541D24">
        <w:rPr>
          <w:rFonts w:ascii="Times New Roman" w:hAnsi="Times New Roman" w:cs="Times New Roman"/>
          <w:color w:val="auto"/>
          <w:sz w:val="22"/>
          <w:szCs w:val="22"/>
        </w:rPr>
        <w:t>–</w:t>
      </w:r>
      <w:r w:rsidR="002B7B93"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6C4878" w:rsidRPr="00541D24">
        <w:rPr>
          <w:rFonts w:ascii="Times New Roman" w:hAnsi="Times New Roman" w:cs="Times New Roman"/>
          <w:color w:val="auto"/>
          <w:sz w:val="22"/>
          <w:szCs w:val="22"/>
        </w:rPr>
        <w:t>u</w:t>
      </w:r>
      <w:r w:rsidR="006C4878">
        <w:rPr>
          <w:rFonts w:ascii="Times New Roman" w:hAnsi="Times New Roman" w:cs="Times New Roman"/>
          <w:color w:val="auto"/>
          <w:sz w:val="22"/>
          <w:szCs w:val="22"/>
        </w:rPr>
        <w:t> </w:t>
      </w:r>
      <w:r w:rsidR="002B7B93"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WC </w:t>
      </w:r>
      <w:r w:rsidR="006C4878" w:rsidRPr="00541D24">
        <w:rPr>
          <w:rFonts w:ascii="Times New Roman" w:hAnsi="Times New Roman" w:cs="Times New Roman"/>
          <w:color w:val="auto"/>
          <w:sz w:val="22"/>
          <w:szCs w:val="22"/>
        </w:rPr>
        <w:t>a</w:t>
      </w:r>
      <w:r w:rsidR="006C4878">
        <w:rPr>
          <w:rFonts w:ascii="Times New Roman" w:hAnsi="Times New Roman" w:cs="Times New Roman"/>
          <w:color w:val="auto"/>
          <w:sz w:val="22"/>
          <w:szCs w:val="22"/>
        </w:rPr>
        <w:t> </w:t>
      </w:r>
      <w:r w:rsidR="002B7B93"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koupelny </w:t>
      </w:r>
      <w:r w:rsidR="00050C7A"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kování </w:t>
      </w:r>
      <w:r w:rsidR="006C4878" w:rsidRPr="00541D24">
        <w:rPr>
          <w:rFonts w:ascii="Times New Roman" w:hAnsi="Times New Roman" w:cs="Times New Roman"/>
          <w:color w:val="auto"/>
          <w:sz w:val="22"/>
          <w:szCs w:val="22"/>
        </w:rPr>
        <w:t>s</w:t>
      </w:r>
      <w:r w:rsidR="006C4878">
        <w:rPr>
          <w:rFonts w:ascii="Times New Roman" w:hAnsi="Times New Roman" w:cs="Times New Roman"/>
          <w:color w:val="auto"/>
          <w:sz w:val="22"/>
          <w:szCs w:val="22"/>
        </w:rPr>
        <w:t> </w:t>
      </w:r>
      <w:r w:rsidR="00050C7A" w:rsidRPr="00541D24">
        <w:rPr>
          <w:rFonts w:ascii="Times New Roman" w:hAnsi="Times New Roman" w:cs="Times New Roman"/>
          <w:color w:val="auto"/>
          <w:sz w:val="22"/>
          <w:szCs w:val="22"/>
        </w:rPr>
        <w:t>olivou</w:t>
      </w:r>
      <w:r w:rsidR="002B7B93"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 (bez klíče); </w:t>
      </w:r>
    </w:p>
    <w:p w:rsidR="002B7B93" w:rsidRPr="00541D24" w:rsidRDefault="007B019D" w:rsidP="001C7252">
      <w:pPr>
        <w:pStyle w:val="Default"/>
        <w:ind w:left="2828" w:hanging="254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i/>
          <w:iCs/>
          <w:color w:val="auto"/>
          <w:sz w:val="22"/>
          <w:szCs w:val="22"/>
        </w:rPr>
        <w:t>Dveře vstupní do bytu</w:t>
      </w:r>
      <w:r>
        <w:rPr>
          <w:rFonts w:ascii="Times New Roman" w:hAnsi="Times New Roman" w:cs="Times New Roman"/>
          <w:i/>
          <w:iCs/>
          <w:color w:val="auto"/>
          <w:sz w:val="22"/>
          <w:szCs w:val="22"/>
        </w:rPr>
        <w:tab/>
      </w:r>
      <w:r w:rsidR="002B7B93"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oprava stávajících, </w:t>
      </w:r>
      <w:r w:rsidR="006C4878" w:rsidRPr="00541D24">
        <w:rPr>
          <w:rFonts w:ascii="Times New Roman" w:hAnsi="Times New Roman" w:cs="Times New Roman"/>
          <w:color w:val="auto"/>
          <w:sz w:val="22"/>
          <w:szCs w:val="22"/>
        </w:rPr>
        <w:t>v</w:t>
      </w:r>
      <w:r w:rsidR="006C4878">
        <w:rPr>
          <w:rFonts w:ascii="Times New Roman" w:hAnsi="Times New Roman" w:cs="Times New Roman"/>
          <w:color w:val="auto"/>
          <w:sz w:val="22"/>
          <w:szCs w:val="22"/>
        </w:rPr>
        <w:t> </w:t>
      </w:r>
      <w:r w:rsidR="002B7B93"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případě nutnosti výměny za </w:t>
      </w:r>
      <w:r w:rsidR="00050C7A"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protipožární, </w:t>
      </w:r>
      <w:r w:rsidR="002B7B93"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hladké, plné, bezpečnostní kování </w:t>
      </w:r>
      <w:r w:rsidR="00050C7A" w:rsidRPr="00541D24">
        <w:rPr>
          <w:rFonts w:ascii="Times New Roman" w:hAnsi="Times New Roman" w:cs="Times New Roman"/>
          <w:color w:val="auto"/>
          <w:sz w:val="22"/>
          <w:szCs w:val="22"/>
        </w:rPr>
        <w:t>PZ  </w:t>
      </w:r>
      <w:r w:rsidR="001C7252">
        <w:rPr>
          <w:rFonts w:ascii="Times New Roman" w:hAnsi="Times New Roman" w:cs="Times New Roman"/>
          <w:color w:val="auto"/>
          <w:sz w:val="22"/>
          <w:szCs w:val="22"/>
        </w:rPr>
        <w:t>klika – m</w:t>
      </w:r>
      <w:r w:rsidR="00050C7A" w:rsidRPr="00541D24">
        <w:rPr>
          <w:rFonts w:ascii="Times New Roman" w:hAnsi="Times New Roman" w:cs="Times New Roman"/>
          <w:color w:val="auto"/>
          <w:sz w:val="22"/>
          <w:szCs w:val="22"/>
        </w:rPr>
        <w:t>adlo</w:t>
      </w:r>
      <w:r w:rsidR="002B7B93" w:rsidRPr="00541D24">
        <w:rPr>
          <w:rFonts w:ascii="Times New Roman" w:hAnsi="Times New Roman" w:cs="Times New Roman"/>
          <w:color w:val="auto"/>
          <w:sz w:val="22"/>
          <w:szCs w:val="22"/>
        </w:rPr>
        <w:t>, kukátko, repase stávajících</w:t>
      </w:r>
    </w:p>
    <w:p w:rsidR="002B7B93" w:rsidRPr="00541D24" w:rsidRDefault="001C7252" w:rsidP="001C7252">
      <w:pPr>
        <w:pStyle w:val="Default"/>
        <w:ind w:left="28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i/>
          <w:iCs/>
          <w:color w:val="auto"/>
          <w:sz w:val="22"/>
          <w:szCs w:val="22"/>
        </w:rPr>
        <w:t>Zárubně</w:t>
      </w:r>
      <w:r>
        <w:rPr>
          <w:rFonts w:ascii="Times New Roman" w:hAnsi="Times New Roman" w:cs="Times New Roman"/>
          <w:i/>
          <w:iCs/>
          <w:color w:val="auto"/>
          <w:sz w:val="22"/>
          <w:szCs w:val="22"/>
        </w:rPr>
        <w:tab/>
      </w:r>
      <w:r>
        <w:rPr>
          <w:rFonts w:ascii="Times New Roman" w:hAnsi="Times New Roman" w:cs="Times New Roman"/>
          <w:i/>
          <w:iCs/>
          <w:color w:val="auto"/>
          <w:sz w:val="22"/>
          <w:szCs w:val="22"/>
        </w:rPr>
        <w:tab/>
      </w:r>
      <w:r>
        <w:rPr>
          <w:rFonts w:ascii="Times New Roman" w:hAnsi="Times New Roman" w:cs="Times New Roman"/>
          <w:i/>
          <w:iCs/>
          <w:color w:val="auto"/>
          <w:sz w:val="22"/>
          <w:szCs w:val="22"/>
        </w:rPr>
        <w:tab/>
      </w:r>
      <w:r w:rsidR="00D3525B"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ocelové </w:t>
      </w:r>
    </w:p>
    <w:p w:rsidR="00024A6A" w:rsidRPr="00D13430" w:rsidRDefault="00024A6A" w:rsidP="00277E38">
      <w:pPr>
        <w:pStyle w:val="Default"/>
        <w:ind w:left="567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2B7B93" w:rsidRPr="007B019D" w:rsidRDefault="002B7B93" w:rsidP="001C7252">
      <w:pPr>
        <w:pStyle w:val="Default"/>
        <w:numPr>
          <w:ilvl w:val="0"/>
          <w:numId w:val="19"/>
        </w:numPr>
        <w:ind w:left="284" w:hanging="284"/>
        <w:jc w:val="both"/>
        <w:rPr>
          <w:rFonts w:ascii="Arial" w:hAnsi="Arial" w:cs="Arial"/>
          <w:color w:val="auto"/>
          <w:sz w:val="20"/>
          <w:szCs w:val="20"/>
        </w:rPr>
      </w:pPr>
      <w:r w:rsidRPr="007B019D">
        <w:rPr>
          <w:rFonts w:ascii="Arial" w:hAnsi="Arial" w:cs="Arial"/>
          <w:b/>
          <w:bCs/>
          <w:color w:val="auto"/>
          <w:sz w:val="20"/>
          <w:szCs w:val="20"/>
        </w:rPr>
        <w:lastRenderedPageBreak/>
        <w:t xml:space="preserve">Technická zařízení budovy („TZB“) </w:t>
      </w:r>
    </w:p>
    <w:p w:rsidR="002B7B93" w:rsidRPr="006C4878" w:rsidRDefault="002B7B93" w:rsidP="001C7252">
      <w:pPr>
        <w:pStyle w:val="Default"/>
        <w:ind w:left="284" w:hanging="284"/>
        <w:jc w:val="both"/>
        <w:rPr>
          <w:rFonts w:ascii="Times New Roman" w:hAnsi="Times New Roman" w:cs="Times New Roman"/>
          <w:color w:val="auto"/>
          <w:sz w:val="10"/>
          <w:szCs w:val="10"/>
        </w:rPr>
      </w:pPr>
    </w:p>
    <w:p w:rsidR="002B7B93" w:rsidRPr="00541D24" w:rsidRDefault="002B7B93" w:rsidP="001C7252">
      <w:pPr>
        <w:pStyle w:val="Default"/>
        <w:ind w:left="28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Nutno posoudit stávající rozvody </w:t>
      </w:r>
      <w:r w:rsidR="006C4878" w:rsidRPr="00541D24">
        <w:rPr>
          <w:rFonts w:ascii="Times New Roman" w:hAnsi="Times New Roman" w:cs="Times New Roman"/>
          <w:color w:val="auto"/>
          <w:sz w:val="22"/>
          <w:szCs w:val="22"/>
        </w:rPr>
        <w:t>a</w:t>
      </w:r>
      <w:r w:rsidR="006C4878">
        <w:rPr>
          <w:rFonts w:ascii="Times New Roman" w:hAnsi="Times New Roman" w:cs="Times New Roman"/>
          <w:color w:val="auto"/>
          <w:sz w:val="22"/>
          <w:szCs w:val="22"/>
        </w:rPr>
        <w:t> </w:t>
      </w:r>
      <w:r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zařízení všech profesí TZB, příp. provést jejich rekonstrukci. </w:t>
      </w:r>
    </w:p>
    <w:p w:rsidR="001C7252" w:rsidRPr="006C4878" w:rsidRDefault="001C7252" w:rsidP="001C7252">
      <w:pPr>
        <w:pStyle w:val="Default"/>
        <w:ind w:left="284"/>
        <w:jc w:val="both"/>
        <w:rPr>
          <w:rFonts w:ascii="Times New Roman" w:hAnsi="Times New Roman" w:cs="Times New Roman"/>
          <w:i/>
          <w:iCs/>
          <w:color w:val="auto"/>
          <w:sz w:val="10"/>
          <w:szCs w:val="10"/>
        </w:rPr>
      </w:pPr>
    </w:p>
    <w:p w:rsidR="002B7B93" w:rsidRPr="00541D24" w:rsidRDefault="001C7252" w:rsidP="001C7252">
      <w:pPr>
        <w:pStyle w:val="Default"/>
        <w:ind w:left="28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i/>
          <w:iCs/>
          <w:color w:val="auto"/>
          <w:sz w:val="22"/>
          <w:szCs w:val="22"/>
        </w:rPr>
        <w:t>Vytápění</w:t>
      </w:r>
      <w:r>
        <w:rPr>
          <w:rFonts w:ascii="Times New Roman" w:hAnsi="Times New Roman" w:cs="Times New Roman"/>
          <w:i/>
          <w:iCs/>
          <w:color w:val="auto"/>
          <w:sz w:val="22"/>
          <w:szCs w:val="22"/>
        </w:rPr>
        <w:tab/>
      </w:r>
      <w:r>
        <w:rPr>
          <w:rFonts w:ascii="Times New Roman" w:hAnsi="Times New Roman" w:cs="Times New Roman"/>
          <w:i/>
          <w:iCs/>
          <w:color w:val="auto"/>
          <w:sz w:val="22"/>
          <w:szCs w:val="22"/>
        </w:rPr>
        <w:tab/>
      </w:r>
      <w:r>
        <w:rPr>
          <w:rFonts w:ascii="Times New Roman" w:hAnsi="Times New Roman" w:cs="Times New Roman"/>
          <w:i/>
          <w:iCs/>
          <w:color w:val="auto"/>
          <w:sz w:val="22"/>
          <w:szCs w:val="22"/>
        </w:rPr>
        <w:tab/>
      </w:r>
      <w:r w:rsidR="002B7B93"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ústřední topení („ÚT“) </w:t>
      </w:r>
    </w:p>
    <w:p w:rsidR="002B7B93" w:rsidRPr="001C7252" w:rsidRDefault="001C7252" w:rsidP="001C7252">
      <w:pPr>
        <w:pStyle w:val="Default"/>
        <w:ind w:left="2828" w:hanging="2544"/>
        <w:jc w:val="both"/>
        <w:rPr>
          <w:rFonts w:ascii="Times New Roman" w:hAnsi="Times New Roman" w:cs="Times New Roman"/>
          <w:i/>
          <w:iCs/>
          <w:color w:val="auto"/>
          <w:sz w:val="22"/>
          <w:szCs w:val="22"/>
        </w:rPr>
      </w:pPr>
      <w:r>
        <w:rPr>
          <w:rFonts w:ascii="Times New Roman" w:hAnsi="Times New Roman" w:cs="Times New Roman"/>
          <w:i/>
          <w:iCs/>
          <w:color w:val="auto"/>
          <w:sz w:val="22"/>
          <w:szCs w:val="22"/>
        </w:rPr>
        <w:t xml:space="preserve">ZTI </w:t>
      </w:r>
      <w:r w:rsidRPr="001C7252">
        <w:rPr>
          <w:rFonts w:ascii="Times New Roman" w:hAnsi="Times New Roman" w:cs="Times New Roman"/>
          <w:i/>
          <w:iCs/>
          <w:color w:val="auto"/>
          <w:sz w:val="18"/>
          <w:szCs w:val="22"/>
        </w:rPr>
        <w:t xml:space="preserve">(rozvody vody </w:t>
      </w:r>
      <w:r w:rsidR="006C4878" w:rsidRPr="001C7252">
        <w:rPr>
          <w:rFonts w:ascii="Times New Roman" w:hAnsi="Times New Roman" w:cs="Times New Roman"/>
          <w:i/>
          <w:iCs/>
          <w:color w:val="auto"/>
          <w:sz w:val="18"/>
          <w:szCs w:val="22"/>
        </w:rPr>
        <w:t>a</w:t>
      </w:r>
      <w:r w:rsidR="006C4878">
        <w:rPr>
          <w:rFonts w:ascii="Times New Roman" w:hAnsi="Times New Roman" w:cs="Times New Roman"/>
          <w:i/>
          <w:iCs/>
          <w:color w:val="auto"/>
          <w:sz w:val="18"/>
          <w:szCs w:val="22"/>
        </w:rPr>
        <w:t> </w:t>
      </w:r>
      <w:r w:rsidRPr="001C7252">
        <w:rPr>
          <w:rFonts w:ascii="Times New Roman" w:hAnsi="Times New Roman" w:cs="Times New Roman"/>
          <w:i/>
          <w:iCs/>
          <w:color w:val="auto"/>
          <w:sz w:val="18"/>
          <w:szCs w:val="22"/>
        </w:rPr>
        <w:t>kanalizace)</w:t>
      </w:r>
      <w:r>
        <w:rPr>
          <w:rFonts w:ascii="Times New Roman" w:hAnsi="Times New Roman" w:cs="Times New Roman"/>
          <w:i/>
          <w:iCs/>
          <w:color w:val="auto"/>
          <w:sz w:val="18"/>
          <w:szCs w:val="22"/>
        </w:rPr>
        <w:tab/>
      </w:r>
      <w:r w:rsidR="002B7B93"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upřednostnit centrální ohřev teplé vody, příp. elektrický ohřev </w:t>
      </w:r>
      <w:r w:rsidR="006C4878" w:rsidRPr="00541D24">
        <w:rPr>
          <w:rFonts w:ascii="Times New Roman" w:hAnsi="Times New Roman" w:cs="Times New Roman"/>
          <w:color w:val="auto"/>
          <w:sz w:val="22"/>
          <w:szCs w:val="22"/>
        </w:rPr>
        <w:t>v</w:t>
      </w:r>
      <w:r w:rsidR="006C4878">
        <w:rPr>
          <w:rFonts w:ascii="Times New Roman" w:hAnsi="Times New Roman" w:cs="Times New Roman"/>
          <w:color w:val="auto"/>
          <w:sz w:val="22"/>
          <w:szCs w:val="22"/>
        </w:rPr>
        <w:t> </w:t>
      </w:r>
      <w:r w:rsidR="002B7B93"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bytě, nové rozvody včetně tepelné izolace, poměrové vodoměry </w:t>
      </w:r>
      <w:r w:rsidR="006C4878" w:rsidRPr="00541D24">
        <w:rPr>
          <w:rFonts w:ascii="Times New Roman" w:hAnsi="Times New Roman" w:cs="Times New Roman"/>
          <w:color w:val="auto"/>
          <w:sz w:val="22"/>
          <w:szCs w:val="22"/>
        </w:rPr>
        <w:t>v</w:t>
      </w:r>
      <w:r w:rsidR="006C4878">
        <w:rPr>
          <w:rFonts w:ascii="Times New Roman" w:hAnsi="Times New Roman" w:cs="Times New Roman"/>
          <w:color w:val="auto"/>
          <w:sz w:val="22"/>
          <w:szCs w:val="22"/>
        </w:rPr>
        <w:t> </w:t>
      </w:r>
      <w:r w:rsidR="002B7B93"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celém domě; </w:t>
      </w:r>
    </w:p>
    <w:p w:rsidR="001C7252" w:rsidRDefault="001C7252" w:rsidP="001C7252">
      <w:pPr>
        <w:pStyle w:val="Default"/>
        <w:ind w:left="2828" w:hanging="254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i/>
          <w:iCs/>
          <w:color w:val="auto"/>
          <w:sz w:val="22"/>
          <w:szCs w:val="22"/>
        </w:rPr>
        <w:t>Elektro</w:t>
      </w:r>
      <w:r>
        <w:rPr>
          <w:rFonts w:ascii="Times New Roman" w:hAnsi="Times New Roman" w:cs="Times New Roman"/>
          <w:i/>
          <w:iCs/>
          <w:color w:val="auto"/>
          <w:sz w:val="22"/>
          <w:szCs w:val="22"/>
        </w:rPr>
        <w:tab/>
      </w:r>
      <w:r>
        <w:rPr>
          <w:rFonts w:ascii="Times New Roman" w:hAnsi="Times New Roman" w:cs="Times New Roman"/>
          <w:i/>
          <w:iCs/>
          <w:color w:val="auto"/>
          <w:sz w:val="22"/>
          <w:szCs w:val="22"/>
        </w:rPr>
        <w:tab/>
      </w:r>
      <w:r w:rsidR="002756A9"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při rekonstrukci celého domu vč. domovní STA </w:t>
      </w:r>
      <w:r w:rsidR="006C4878" w:rsidRPr="00541D24">
        <w:rPr>
          <w:rFonts w:ascii="Times New Roman" w:hAnsi="Times New Roman" w:cs="Times New Roman"/>
          <w:color w:val="auto"/>
          <w:sz w:val="22"/>
          <w:szCs w:val="22"/>
        </w:rPr>
        <w:t>a</w:t>
      </w:r>
      <w:r w:rsidR="006C4878">
        <w:rPr>
          <w:rFonts w:ascii="Times New Roman" w:hAnsi="Times New Roman" w:cs="Times New Roman"/>
          <w:color w:val="auto"/>
          <w:sz w:val="22"/>
          <w:szCs w:val="22"/>
        </w:rPr>
        <w:t> </w:t>
      </w:r>
      <w:r w:rsidR="002756A9" w:rsidRPr="00541D24">
        <w:rPr>
          <w:rFonts w:ascii="Times New Roman" w:hAnsi="Times New Roman" w:cs="Times New Roman"/>
          <w:color w:val="auto"/>
          <w:sz w:val="22"/>
          <w:szCs w:val="22"/>
        </w:rPr>
        <w:t>domácích telefonů</w:t>
      </w:r>
      <w:r>
        <w:rPr>
          <w:rFonts w:ascii="Times New Roman" w:hAnsi="Times New Roman" w:cs="Times New Roman"/>
          <w:color w:val="auto"/>
          <w:sz w:val="22"/>
          <w:szCs w:val="22"/>
        </w:rPr>
        <w:t>;</w:t>
      </w:r>
      <w:r w:rsidR="002756A9"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2756A9" w:rsidRPr="00541D24" w:rsidRDefault="002756A9" w:rsidP="001C7252">
      <w:pPr>
        <w:pStyle w:val="Default"/>
        <w:ind w:left="2828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541D24">
        <w:rPr>
          <w:rFonts w:ascii="Times New Roman" w:hAnsi="Times New Roman" w:cs="Times New Roman"/>
          <w:iCs/>
          <w:color w:val="auto"/>
          <w:sz w:val="22"/>
          <w:szCs w:val="22"/>
        </w:rPr>
        <w:t>při rekonstrukci bytu</w:t>
      </w:r>
      <w:r w:rsidR="001C7252">
        <w:rPr>
          <w:rFonts w:ascii="Times New Roman" w:hAnsi="Times New Roman" w:cs="Times New Roman"/>
          <w:iCs/>
          <w:color w:val="auto"/>
          <w:sz w:val="22"/>
          <w:szCs w:val="22"/>
        </w:rPr>
        <w:t xml:space="preserve"> </w:t>
      </w:r>
      <w:r w:rsidRPr="00541D24">
        <w:rPr>
          <w:rFonts w:ascii="Times New Roman" w:hAnsi="Times New Roman" w:cs="Times New Roman"/>
          <w:iCs/>
          <w:color w:val="auto"/>
          <w:sz w:val="22"/>
          <w:szCs w:val="22"/>
        </w:rPr>
        <w:t>nové rozvody vč. rozvodnice dle platných norem</w:t>
      </w:r>
      <w:r w:rsidR="001C7252">
        <w:rPr>
          <w:rFonts w:ascii="Times New Roman" w:hAnsi="Times New Roman" w:cs="Times New Roman"/>
          <w:iCs/>
          <w:color w:val="auto"/>
          <w:sz w:val="22"/>
          <w:szCs w:val="22"/>
        </w:rPr>
        <w:t>;</w:t>
      </w:r>
    </w:p>
    <w:p w:rsidR="002B7B93" w:rsidRPr="00541D24" w:rsidRDefault="002756A9" w:rsidP="001C7252">
      <w:pPr>
        <w:pStyle w:val="Default"/>
        <w:ind w:left="2828" w:firstLine="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osvětlení </w:t>
      </w:r>
      <w:r w:rsidR="001C7252" w:rsidRPr="00541D24">
        <w:rPr>
          <w:rFonts w:ascii="Times New Roman" w:hAnsi="Times New Roman" w:cs="Times New Roman"/>
          <w:color w:val="auto"/>
          <w:sz w:val="22"/>
          <w:szCs w:val="22"/>
        </w:rPr>
        <w:t>–</w:t>
      </w:r>
      <w:r w:rsidR="001C725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541D24">
        <w:rPr>
          <w:rFonts w:ascii="Times New Roman" w:hAnsi="Times New Roman" w:cs="Times New Roman"/>
          <w:color w:val="auto"/>
          <w:sz w:val="22"/>
          <w:szCs w:val="22"/>
        </w:rPr>
        <w:t>WC</w:t>
      </w:r>
      <w:r w:rsidR="002B7B93"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, chodby, koupelna + koupelna nad umývadlem, kuchyň nad pracovní deskou, jinak </w:t>
      </w:r>
      <w:r w:rsidR="006C4878" w:rsidRPr="00541D24">
        <w:rPr>
          <w:rFonts w:ascii="Times New Roman" w:hAnsi="Times New Roman" w:cs="Times New Roman"/>
          <w:color w:val="auto"/>
          <w:sz w:val="22"/>
          <w:szCs w:val="22"/>
        </w:rPr>
        <w:t>v</w:t>
      </w:r>
      <w:r w:rsidR="006C4878">
        <w:rPr>
          <w:rFonts w:ascii="Times New Roman" w:hAnsi="Times New Roman" w:cs="Times New Roman"/>
          <w:color w:val="auto"/>
          <w:sz w:val="22"/>
          <w:szCs w:val="22"/>
        </w:rPr>
        <w:t> </w:t>
      </w:r>
      <w:r w:rsidR="002B7B93"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pokojích </w:t>
      </w:r>
      <w:r w:rsidR="006C4878" w:rsidRPr="00541D24">
        <w:rPr>
          <w:rFonts w:ascii="Times New Roman" w:hAnsi="Times New Roman" w:cs="Times New Roman"/>
          <w:color w:val="auto"/>
          <w:sz w:val="22"/>
          <w:szCs w:val="22"/>
        </w:rPr>
        <w:t>a</w:t>
      </w:r>
      <w:r w:rsidR="006C4878">
        <w:rPr>
          <w:rFonts w:ascii="Times New Roman" w:hAnsi="Times New Roman" w:cs="Times New Roman"/>
          <w:color w:val="auto"/>
          <w:sz w:val="22"/>
          <w:szCs w:val="22"/>
        </w:rPr>
        <w:t> </w:t>
      </w:r>
      <w:r w:rsidR="002B7B93"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strop kuchyně pouze vývody na svítidla </w:t>
      </w:r>
    </w:p>
    <w:p w:rsidR="002B7B93" w:rsidRPr="00541D24" w:rsidRDefault="001C7252" w:rsidP="001C7252">
      <w:pPr>
        <w:pStyle w:val="Default"/>
        <w:ind w:left="2828" w:hanging="254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i/>
          <w:iCs/>
          <w:color w:val="auto"/>
          <w:sz w:val="22"/>
          <w:szCs w:val="22"/>
        </w:rPr>
        <w:t>VZT</w:t>
      </w:r>
      <w:r>
        <w:rPr>
          <w:rFonts w:ascii="Times New Roman" w:hAnsi="Times New Roman" w:cs="Times New Roman"/>
          <w:i/>
          <w:iCs/>
          <w:color w:val="auto"/>
          <w:sz w:val="22"/>
          <w:szCs w:val="22"/>
        </w:rPr>
        <w:tab/>
      </w:r>
      <w:r>
        <w:rPr>
          <w:rFonts w:ascii="Times New Roman" w:hAnsi="Times New Roman" w:cs="Times New Roman"/>
          <w:i/>
          <w:iCs/>
          <w:color w:val="auto"/>
          <w:sz w:val="22"/>
          <w:szCs w:val="22"/>
        </w:rPr>
        <w:tab/>
      </w:r>
      <w:r w:rsidR="002B7B93" w:rsidRPr="00541D24">
        <w:rPr>
          <w:rFonts w:ascii="Times New Roman" w:hAnsi="Times New Roman" w:cs="Times New Roman"/>
          <w:color w:val="auto"/>
          <w:sz w:val="22"/>
          <w:szCs w:val="22"/>
        </w:rPr>
        <w:t>zajištění ú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činného odvětrávání místností, </w:t>
      </w:r>
      <w:r w:rsidR="002B7B93"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zejména koupelny, 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kuchyně, WC – </w:t>
      </w:r>
      <w:r w:rsidR="002B7B93"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nucené větrání nebo jiný způsob odvětrání, doporučuje se prověřit </w:t>
      </w:r>
      <w:r>
        <w:rPr>
          <w:rFonts w:ascii="Times New Roman" w:hAnsi="Times New Roman" w:cs="Times New Roman"/>
          <w:color w:val="auto"/>
          <w:sz w:val="22"/>
          <w:szCs w:val="22"/>
        </w:rPr>
        <w:t>hospodárnost využití rekuperace</w:t>
      </w:r>
      <w:r w:rsidR="002B7B93"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B82EDF" w:rsidRPr="00D13430" w:rsidRDefault="00B82EDF" w:rsidP="00277E38">
      <w:pPr>
        <w:pStyle w:val="Default"/>
        <w:ind w:left="567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2B7B93" w:rsidRPr="007B019D" w:rsidRDefault="002B7B93" w:rsidP="001C7252">
      <w:pPr>
        <w:pStyle w:val="Default"/>
        <w:numPr>
          <w:ilvl w:val="0"/>
          <w:numId w:val="19"/>
        </w:numPr>
        <w:ind w:left="284" w:hanging="284"/>
        <w:jc w:val="both"/>
        <w:rPr>
          <w:rFonts w:ascii="Arial" w:hAnsi="Arial" w:cs="Arial"/>
          <w:color w:val="auto"/>
          <w:sz w:val="20"/>
          <w:szCs w:val="20"/>
        </w:rPr>
      </w:pPr>
      <w:r w:rsidRPr="007B019D">
        <w:rPr>
          <w:rFonts w:ascii="Arial" w:hAnsi="Arial" w:cs="Arial"/>
          <w:b/>
          <w:bCs/>
          <w:color w:val="auto"/>
          <w:sz w:val="20"/>
          <w:szCs w:val="20"/>
        </w:rPr>
        <w:t xml:space="preserve">Sklepní koje </w:t>
      </w:r>
    </w:p>
    <w:p w:rsidR="00B82EDF" w:rsidRPr="00541D24" w:rsidRDefault="002F690F" w:rsidP="001C7252">
      <w:pPr>
        <w:pStyle w:val="Default"/>
        <w:ind w:left="28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Pří opravě celého domu  budou provedeny nutné opravy omítek </w:t>
      </w:r>
      <w:r w:rsidR="006C4878" w:rsidRPr="00541D24">
        <w:rPr>
          <w:rFonts w:ascii="Times New Roman" w:hAnsi="Times New Roman" w:cs="Times New Roman"/>
          <w:color w:val="auto"/>
          <w:sz w:val="22"/>
          <w:szCs w:val="22"/>
        </w:rPr>
        <w:t>s</w:t>
      </w:r>
      <w:r w:rsidR="006C4878">
        <w:rPr>
          <w:rFonts w:ascii="Times New Roman" w:hAnsi="Times New Roman" w:cs="Times New Roman"/>
          <w:color w:val="auto"/>
          <w:sz w:val="22"/>
          <w:szCs w:val="22"/>
        </w:rPr>
        <w:t> </w:t>
      </w:r>
      <w:r w:rsidRPr="00541D24">
        <w:rPr>
          <w:rFonts w:ascii="Times New Roman" w:hAnsi="Times New Roman" w:cs="Times New Roman"/>
          <w:color w:val="auto"/>
          <w:sz w:val="22"/>
          <w:szCs w:val="22"/>
        </w:rPr>
        <w:t>výmalbou</w:t>
      </w:r>
      <w:r w:rsidR="006E21E5"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, </w:t>
      </w:r>
      <w:r w:rsidR="002B7B93"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doporučuje se nahrazení dřevěných laťových kójí </w:t>
      </w:r>
      <w:r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za kovové </w:t>
      </w:r>
      <w:r w:rsidR="006C4878" w:rsidRPr="00541D24">
        <w:rPr>
          <w:rFonts w:ascii="Times New Roman" w:hAnsi="Times New Roman" w:cs="Times New Roman"/>
          <w:color w:val="auto"/>
          <w:sz w:val="22"/>
          <w:szCs w:val="22"/>
        </w:rPr>
        <w:t>a</w:t>
      </w:r>
      <w:r w:rsidR="006C4878">
        <w:rPr>
          <w:rFonts w:ascii="Times New Roman" w:hAnsi="Times New Roman" w:cs="Times New Roman"/>
          <w:color w:val="auto"/>
          <w:sz w:val="22"/>
          <w:szCs w:val="22"/>
        </w:rPr>
        <w:t> </w:t>
      </w:r>
      <w:r w:rsidR="002B7B93"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modernizace ve smyslu zabezpečení proti vloupání </w:t>
      </w:r>
      <w:r w:rsidR="006C4878" w:rsidRPr="00541D24">
        <w:rPr>
          <w:rFonts w:ascii="Times New Roman" w:hAnsi="Times New Roman" w:cs="Times New Roman"/>
          <w:color w:val="auto"/>
          <w:sz w:val="22"/>
          <w:szCs w:val="22"/>
        </w:rPr>
        <w:t>a</w:t>
      </w:r>
      <w:r w:rsidR="006C4878">
        <w:rPr>
          <w:rFonts w:ascii="Times New Roman" w:hAnsi="Times New Roman" w:cs="Times New Roman"/>
          <w:color w:val="auto"/>
          <w:sz w:val="22"/>
          <w:szCs w:val="22"/>
        </w:rPr>
        <w:t> </w:t>
      </w:r>
      <w:r w:rsidR="00B82EDF" w:rsidRPr="00541D24">
        <w:rPr>
          <w:rFonts w:ascii="Times New Roman" w:hAnsi="Times New Roman" w:cs="Times New Roman"/>
          <w:color w:val="auto"/>
          <w:sz w:val="22"/>
          <w:szCs w:val="22"/>
        </w:rPr>
        <w:t>zlepšení požární bezpečnosti.</w:t>
      </w:r>
    </w:p>
    <w:p w:rsidR="00B82EDF" w:rsidRPr="00D13430" w:rsidRDefault="00B82EDF" w:rsidP="00B82EDF">
      <w:pPr>
        <w:pStyle w:val="Default"/>
        <w:ind w:firstLine="142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1C7252" w:rsidRPr="001C7252" w:rsidRDefault="00C7479B" w:rsidP="001C7252">
      <w:pPr>
        <w:pStyle w:val="Default"/>
        <w:numPr>
          <w:ilvl w:val="0"/>
          <w:numId w:val="19"/>
        </w:numPr>
        <w:ind w:left="284" w:hanging="284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1C7252">
        <w:rPr>
          <w:rFonts w:ascii="Arial" w:hAnsi="Arial" w:cs="Arial"/>
          <w:b/>
          <w:color w:val="auto"/>
          <w:sz w:val="20"/>
          <w:szCs w:val="20"/>
        </w:rPr>
        <w:t>Balkóny</w:t>
      </w:r>
    </w:p>
    <w:p w:rsidR="00B82EDF" w:rsidRPr="00541D24" w:rsidRDefault="001C7252" w:rsidP="001C7252">
      <w:pPr>
        <w:pStyle w:val="Default"/>
        <w:ind w:left="284"/>
        <w:jc w:val="both"/>
        <w:rPr>
          <w:rFonts w:ascii="Times New Roman" w:hAnsi="Times New Roman" w:cs="Times New Roman"/>
          <w:b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R</w:t>
      </w:r>
      <w:r w:rsidR="002F690F" w:rsidRPr="00541D24">
        <w:rPr>
          <w:rFonts w:ascii="Times New Roman" w:hAnsi="Times New Roman" w:cs="Times New Roman"/>
          <w:color w:val="auto"/>
          <w:sz w:val="22"/>
          <w:szCs w:val="22"/>
        </w:rPr>
        <w:t>ekonstrukce balkónů bude řešena v rámci opravy obvodového pláště budovy, v případě nutnosti budou prováděny jednotlivé opravy</w:t>
      </w:r>
      <w:r>
        <w:rPr>
          <w:rFonts w:ascii="Times New Roman" w:hAnsi="Times New Roman" w:cs="Times New Roman"/>
          <w:color w:val="auto"/>
          <w:sz w:val="22"/>
          <w:szCs w:val="22"/>
        </w:rPr>
        <w:t>.</w:t>
      </w:r>
    </w:p>
    <w:p w:rsidR="00B82EDF" w:rsidRPr="00541D24" w:rsidRDefault="00B82EDF" w:rsidP="00B82EDF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2B7B93" w:rsidRPr="00541D24" w:rsidRDefault="002B7B93" w:rsidP="00024A6A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:rsidR="00D61B25" w:rsidRPr="001C7252" w:rsidRDefault="001C7252" w:rsidP="001C7252">
      <w:pPr>
        <w:pStyle w:val="Default"/>
        <w:jc w:val="center"/>
        <w:rPr>
          <w:rFonts w:ascii="Arial" w:hAnsi="Arial" w:cs="Arial"/>
          <w:b/>
          <w:color w:val="auto"/>
          <w:sz w:val="22"/>
          <w:szCs w:val="22"/>
        </w:rPr>
      </w:pPr>
      <w:r>
        <w:rPr>
          <w:rFonts w:ascii="Arial" w:hAnsi="Arial" w:cs="Arial"/>
          <w:b/>
          <w:color w:val="auto"/>
          <w:sz w:val="22"/>
          <w:szCs w:val="22"/>
        </w:rPr>
        <w:t>I</w:t>
      </w:r>
      <w:r w:rsidRPr="001C7252">
        <w:rPr>
          <w:rFonts w:ascii="Arial" w:hAnsi="Arial" w:cs="Arial"/>
          <w:b/>
          <w:color w:val="auto"/>
          <w:sz w:val="22"/>
          <w:szCs w:val="22"/>
        </w:rPr>
        <w:t>II.</w:t>
      </w:r>
    </w:p>
    <w:p w:rsidR="002B7B93" w:rsidRPr="001C7252" w:rsidRDefault="002B7B93" w:rsidP="001C7252">
      <w:pPr>
        <w:pStyle w:val="Default"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  <w:r w:rsidRPr="001C7252">
        <w:rPr>
          <w:rFonts w:ascii="Arial" w:hAnsi="Arial" w:cs="Arial"/>
          <w:b/>
          <w:bCs/>
          <w:color w:val="auto"/>
          <w:sz w:val="22"/>
          <w:szCs w:val="22"/>
        </w:rPr>
        <w:t>Standardy rekonstru</w:t>
      </w:r>
      <w:r w:rsidR="00C7479B" w:rsidRPr="001C7252">
        <w:rPr>
          <w:rFonts w:ascii="Arial" w:hAnsi="Arial" w:cs="Arial"/>
          <w:b/>
          <w:bCs/>
          <w:color w:val="auto"/>
          <w:sz w:val="22"/>
          <w:szCs w:val="22"/>
        </w:rPr>
        <w:t>kc</w:t>
      </w:r>
      <w:r w:rsidR="006C4878">
        <w:rPr>
          <w:rFonts w:ascii="Arial" w:hAnsi="Arial" w:cs="Arial"/>
          <w:b/>
          <w:bCs/>
          <w:color w:val="auto"/>
          <w:sz w:val="22"/>
          <w:szCs w:val="22"/>
        </w:rPr>
        <w:t>í</w:t>
      </w:r>
      <w:r w:rsidRPr="001C7252">
        <w:rPr>
          <w:rFonts w:ascii="Arial" w:hAnsi="Arial" w:cs="Arial"/>
          <w:b/>
          <w:bCs/>
          <w:color w:val="auto"/>
          <w:sz w:val="22"/>
          <w:szCs w:val="22"/>
        </w:rPr>
        <w:t xml:space="preserve"> bytových domů</w:t>
      </w:r>
    </w:p>
    <w:p w:rsidR="00C7479B" w:rsidRPr="00541D24" w:rsidRDefault="00C7479B" w:rsidP="00D61B25">
      <w:pPr>
        <w:pStyle w:val="Default"/>
        <w:ind w:left="1080"/>
        <w:jc w:val="center"/>
        <w:rPr>
          <w:rFonts w:ascii="Times New Roman" w:hAnsi="Times New Roman" w:cs="Times New Roman"/>
          <w:color w:val="auto"/>
          <w:sz w:val="22"/>
          <w:szCs w:val="22"/>
        </w:rPr>
      </w:pPr>
    </w:p>
    <w:p w:rsidR="002B7B93" w:rsidRPr="00541D24" w:rsidRDefault="00C7479B" w:rsidP="004B2867">
      <w:pPr>
        <w:pStyle w:val="Default"/>
        <w:jc w:val="both"/>
        <w:rPr>
          <w:rFonts w:ascii="Times New Roman" w:hAnsi="Times New Roman" w:cs="Times New Roman"/>
          <w:bCs/>
          <w:color w:val="auto"/>
          <w:sz w:val="22"/>
          <w:szCs w:val="22"/>
        </w:rPr>
      </w:pPr>
      <w:r w:rsidRPr="00541D24">
        <w:rPr>
          <w:rFonts w:ascii="Times New Roman" w:hAnsi="Times New Roman" w:cs="Times New Roman"/>
          <w:color w:val="auto"/>
          <w:sz w:val="22"/>
          <w:szCs w:val="22"/>
        </w:rPr>
        <w:t>Standardy rekonstrukc</w:t>
      </w:r>
      <w:r w:rsidR="001C7252">
        <w:rPr>
          <w:rFonts w:ascii="Times New Roman" w:hAnsi="Times New Roman" w:cs="Times New Roman"/>
          <w:color w:val="auto"/>
          <w:sz w:val="22"/>
          <w:szCs w:val="22"/>
        </w:rPr>
        <w:t>í</w:t>
      </w:r>
      <w:r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 bytových domů dle těchto pravidel představují minimální standardní</w:t>
      </w:r>
      <w:r w:rsidR="006E21E5"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 ú</w:t>
      </w:r>
      <w:r w:rsidR="000F39E9" w:rsidRPr="00541D24">
        <w:rPr>
          <w:rFonts w:ascii="Times New Roman" w:hAnsi="Times New Roman" w:cs="Times New Roman"/>
          <w:color w:val="auto"/>
          <w:sz w:val="22"/>
          <w:szCs w:val="22"/>
        </w:rPr>
        <w:t>roveň rekonstrukc</w:t>
      </w:r>
      <w:r w:rsidR="006566D6">
        <w:rPr>
          <w:rFonts w:ascii="Times New Roman" w:hAnsi="Times New Roman" w:cs="Times New Roman"/>
          <w:color w:val="auto"/>
          <w:sz w:val="22"/>
          <w:szCs w:val="22"/>
        </w:rPr>
        <w:t>í</w:t>
      </w:r>
      <w:r w:rsidRPr="00541D24">
        <w:rPr>
          <w:rFonts w:ascii="Times New Roman" w:hAnsi="Times New Roman" w:cs="Times New Roman"/>
          <w:color w:val="auto"/>
          <w:sz w:val="22"/>
          <w:szCs w:val="22"/>
        </w:rPr>
        <w:t>, k </w:t>
      </w:r>
      <w:r w:rsidR="006566D6">
        <w:rPr>
          <w:rFonts w:ascii="Times New Roman" w:hAnsi="Times New Roman" w:cs="Times New Roman"/>
          <w:color w:val="auto"/>
          <w:sz w:val="22"/>
          <w:szCs w:val="22"/>
        </w:rPr>
        <w:t>nimž</w:t>
      </w:r>
      <w:r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 je nezbytné přistoupi</w:t>
      </w:r>
      <w:r w:rsidR="004B2867" w:rsidRPr="00541D24">
        <w:rPr>
          <w:rFonts w:ascii="Times New Roman" w:hAnsi="Times New Roman" w:cs="Times New Roman"/>
          <w:color w:val="auto"/>
          <w:sz w:val="22"/>
          <w:szCs w:val="22"/>
        </w:rPr>
        <w:t>t, pokud jsou</w:t>
      </w:r>
      <w:r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0F39E9" w:rsidRPr="00541D24">
        <w:rPr>
          <w:rFonts w:ascii="Times New Roman" w:hAnsi="Times New Roman" w:cs="Times New Roman"/>
          <w:color w:val="auto"/>
          <w:sz w:val="22"/>
          <w:szCs w:val="22"/>
        </w:rPr>
        <w:t>k </w:t>
      </w:r>
      <w:r w:rsidR="004B2867" w:rsidRPr="00541D24">
        <w:rPr>
          <w:rFonts w:ascii="Times New Roman" w:hAnsi="Times New Roman" w:cs="Times New Roman"/>
          <w:color w:val="auto"/>
          <w:sz w:val="22"/>
          <w:szCs w:val="22"/>
        </w:rPr>
        <w:t>n</w:t>
      </w:r>
      <w:r w:rsidR="006566D6">
        <w:rPr>
          <w:rFonts w:ascii="Times New Roman" w:hAnsi="Times New Roman" w:cs="Times New Roman"/>
          <w:color w:val="auto"/>
          <w:sz w:val="22"/>
          <w:szCs w:val="22"/>
        </w:rPr>
        <w:t>im</w:t>
      </w:r>
      <w:r w:rsidR="000F39E9"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 bytové domy navrhovány vzhledem k jejich </w:t>
      </w:r>
      <w:r w:rsidRPr="00541D24">
        <w:rPr>
          <w:rFonts w:ascii="Times New Roman" w:hAnsi="Times New Roman" w:cs="Times New Roman"/>
          <w:color w:val="auto"/>
          <w:sz w:val="22"/>
          <w:szCs w:val="22"/>
        </w:rPr>
        <w:t>ne</w:t>
      </w:r>
      <w:r w:rsidR="000F39E9" w:rsidRPr="00541D24">
        <w:rPr>
          <w:rFonts w:ascii="Times New Roman" w:hAnsi="Times New Roman" w:cs="Times New Roman"/>
          <w:color w:val="auto"/>
          <w:sz w:val="22"/>
          <w:szCs w:val="22"/>
        </w:rPr>
        <w:t>vyhovujícímu</w:t>
      </w:r>
      <w:r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0F39E9" w:rsidRPr="00541D24">
        <w:rPr>
          <w:rFonts w:ascii="Times New Roman" w:hAnsi="Times New Roman" w:cs="Times New Roman"/>
          <w:color w:val="auto"/>
          <w:sz w:val="22"/>
          <w:szCs w:val="22"/>
        </w:rPr>
        <w:t>stavu</w:t>
      </w:r>
      <w:r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. Stavebně technický stav </w:t>
      </w:r>
      <w:r w:rsidR="000F39E9"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bytových domů </w:t>
      </w:r>
      <w:r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odborně posuzuje, nebo posouzení zajišťuje </w:t>
      </w:r>
      <w:proofErr w:type="spellStart"/>
      <w:r w:rsidRPr="00541D24">
        <w:rPr>
          <w:rFonts w:ascii="Times New Roman" w:hAnsi="Times New Roman" w:cs="Times New Roman"/>
          <w:color w:val="auto"/>
          <w:sz w:val="22"/>
          <w:szCs w:val="22"/>
        </w:rPr>
        <w:t>OBHaÚB</w:t>
      </w:r>
      <w:proofErr w:type="spellEnd"/>
      <w:r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. </w:t>
      </w:r>
    </w:p>
    <w:p w:rsidR="002B7B93" w:rsidRPr="00D13430" w:rsidRDefault="002B7B93" w:rsidP="00024A6A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2B7B93" w:rsidRPr="006566D6" w:rsidRDefault="002B7B93" w:rsidP="006566D6">
      <w:pPr>
        <w:pStyle w:val="Default"/>
        <w:numPr>
          <w:ilvl w:val="0"/>
          <w:numId w:val="25"/>
        </w:numPr>
        <w:ind w:left="284" w:hanging="284"/>
        <w:jc w:val="both"/>
        <w:rPr>
          <w:rFonts w:ascii="Arial" w:hAnsi="Arial" w:cs="Arial"/>
          <w:color w:val="auto"/>
          <w:sz w:val="20"/>
          <w:szCs w:val="20"/>
        </w:rPr>
      </w:pPr>
      <w:r w:rsidRPr="006566D6">
        <w:rPr>
          <w:rFonts w:ascii="Arial" w:hAnsi="Arial" w:cs="Arial"/>
          <w:b/>
          <w:bCs/>
          <w:color w:val="auto"/>
          <w:sz w:val="20"/>
          <w:szCs w:val="20"/>
        </w:rPr>
        <w:t xml:space="preserve">Statika domu </w:t>
      </w:r>
    </w:p>
    <w:p w:rsidR="002B7B93" w:rsidRPr="00541D24" w:rsidRDefault="002B7B93" w:rsidP="006566D6">
      <w:pPr>
        <w:pStyle w:val="Default"/>
        <w:ind w:left="28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Na základě stavebně technického posouzení domu bude provedena sanace konstrukcí. </w:t>
      </w:r>
    </w:p>
    <w:p w:rsidR="002B7B93" w:rsidRPr="00541D24" w:rsidRDefault="002B7B93" w:rsidP="006566D6">
      <w:pPr>
        <w:pStyle w:val="Default"/>
        <w:ind w:left="28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Podle stavu základů </w:t>
      </w:r>
      <w:r w:rsidR="006C4878" w:rsidRPr="00541D24">
        <w:rPr>
          <w:rFonts w:ascii="Times New Roman" w:hAnsi="Times New Roman" w:cs="Times New Roman"/>
          <w:color w:val="auto"/>
          <w:sz w:val="22"/>
          <w:szCs w:val="22"/>
        </w:rPr>
        <w:t>a</w:t>
      </w:r>
      <w:r w:rsidR="006C4878">
        <w:rPr>
          <w:rFonts w:ascii="Times New Roman" w:hAnsi="Times New Roman" w:cs="Times New Roman"/>
          <w:color w:val="auto"/>
          <w:sz w:val="22"/>
          <w:szCs w:val="22"/>
        </w:rPr>
        <w:t> </w:t>
      </w:r>
      <w:r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nosných konstrukcí, možnosti jejich sanace či zesílení bude provedena nástavba, vyjma domů, kde již byla dříve provedena komplexní rekonstrukce střechy, tam bude zvážena pouze půdní vestavba. </w:t>
      </w:r>
    </w:p>
    <w:p w:rsidR="008C0A05" w:rsidRPr="00D13430" w:rsidRDefault="008C0A05" w:rsidP="008C0A05">
      <w:pPr>
        <w:pStyle w:val="Default"/>
        <w:ind w:left="426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2B7B93" w:rsidRPr="006566D6" w:rsidRDefault="002B7B93" w:rsidP="006566D6">
      <w:pPr>
        <w:pStyle w:val="Default"/>
        <w:numPr>
          <w:ilvl w:val="0"/>
          <w:numId w:val="25"/>
        </w:numPr>
        <w:ind w:left="284" w:hanging="284"/>
        <w:jc w:val="both"/>
        <w:rPr>
          <w:rFonts w:ascii="Arial" w:hAnsi="Arial" w:cs="Arial"/>
          <w:color w:val="auto"/>
          <w:sz w:val="20"/>
          <w:szCs w:val="20"/>
        </w:rPr>
      </w:pPr>
      <w:r w:rsidRPr="006566D6">
        <w:rPr>
          <w:rFonts w:ascii="Arial" w:hAnsi="Arial" w:cs="Arial"/>
          <w:b/>
          <w:bCs/>
          <w:color w:val="auto"/>
          <w:sz w:val="20"/>
          <w:szCs w:val="20"/>
        </w:rPr>
        <w:t xml:space="preserve">Obvodový plášť </w:t>
      </w:r>
    </w:p>
    <w:p w:rsidR="002B7B93" w:rsidRPr="006C4878" w:rsidRDefault="002B7B93" w:rsidP="008C0A05">
      <w:pPr>
        <w:pStyle w:val="Default"/>
        <w:ind w:left="426"/>
        <w:jc w:val="both"/>
        <w:rPr>
          <w:rFonts w:ascii="Times New Roman" w:hAnsi="Times New Roman" w:cs="Times New Roman"/>
          <w:color w:val="auto"/>
          <w:sz w:val="10"/>
          <w:szCs w:val="10"/>
        </w:rPr>
      </w:pPr>
    </w:p>
    <w:p w:rsidR="002B7B93" w:rsidRPr="00541D24" w:rsidRDefault="002B7B93" w:rsidP="006566D6">
      <w:pPr>
        <w:pStyle w:val="Default"/>
        <w:ind w:left="28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Konstrukce </w:t>
      </w:r>
      <w:r w:rsidR="006C4878" w:rsidRPr="00541D24">
        <w:rPr>
          <w:rFonts w:ascii="Times New Roman" w:hAnsi="Times New Roman" w:cs="Times New Roman"/>
          <w:color w:val="auto"/>
          <w:sz w:val="22"/>
          <w:szCs w:val="22"/>
        </w:rPr>
        <w:t>a</w:t>
      </w:r>
      <w:r w:rsidR="006C4878">
        <w:rPr>
          <w:rFonts w:ascii="Times New Roman" w:hAnsi="Times New Roman" w:cs="Times New Roman"/>
          <w:color w:val="auto"/>
          <w:sz w:val="22"/>
          <w:szCs w:val="22"/>
        </w:rPr>
        <w:t> </w:t>
      </w:r>
      <w:r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prvky obvodového pláště spolu </w:t>
      </w:r>
      <w:r w:rsidR="006C4878" w:rsidRPr="00541D24">
        <w:rPr>
          <w:rFonts w:ascii="Times New Roman" w:hAnsi="Times New Roman" w:cs="Times New Roman"/>
          <w:color w:val="auto"/>
          <w:sz w:val="22"/>
          <w:szCs w:val="22"/>
        </w:rPr>
        <w:t>s</w:t>
      </w:r>
      <w:r w:rsidR="006C4878">
        <w:rPr>
          <w:rFonts w:ascii="Times New Roman" w:hAnsi="Times New Roman" w:cs="Times New Roman"/>
          <w:color w:val="auto"/>
          <w:sz w:val="22"/>
          <w:szCs w:val="22"/>
        </w:rPr>
        <w:t> </w:t>
      </w:r>
      <w:r w:rsidRPr="00541D24">
        <w:rPr>
          <w:rFonts w:ascii="Times New Roman" w:hAnsi="Times New Roman" w:cs="Times New Roman"/>
          <w:color w:val="auto"/>
          <w:sz w:val="22"/>
          <w:szCs w:val="22"/>
        </w:rPr>
        <w:t>technickými zařízeními budovy budou řešeny komplexně tak, aby byly splněny požadavky platných předpisů - na energetickou nár</w:t>
      </w:r>
      <w:r w:rsidR="006566D6">
        <w:rPr>
          <w:rFonts w:ascii="Times New Roman" w:hAnsi="Times New Roman" w:cs="Times New Roman"/>
          <w:color w:val="auto"/>
          <w:sz w:val="22"/>
          <w:szCs w:val="22"/>
        </w:rPr>
        <w:t>očnost budovy (</w:t>
      </w:r>
      <w:proofErr w:type="spellStart"/>
      <w:r w:rsidR="006566D6">
        <w:rPr>
          <w:rFonts w:ascii="Times New Roman" w:hAnsi="Times New Roman" w:cs="Times New Roman"/>
          <w:color w:val="auto"/>
          <w:sz w:val="22"/>
          <w:szCs w:val="22"/>
        </w:rPr>
        <w:t>vyhl</w:t>
      </w:r>
      <w:proofErr w:type="spellEnd"/>
      <w:r w:rsidR="006566D6">
        <w:rPr>
          <w:rFonts w:ascii="Times New Roman" w:hAnsi="Times New Roman" w:cs="Times New Roman"/>
          <w:color w:val="auto"/>
          <w:sz w:val="22"/>
          <w:szCs w:val="22"/>
        </w:rPr>
        <w:t>. č. </w:t>
      </w:r>
      <w:r w:rsidR="008D3D2D">
        <w:rPr>
          <w:rFonts w:ascii="Times New Roman" w:hAnsi="Times New Roman" w:cs="Times New Roman"/>
          <w:color w:val="auto"/>
          <w:sz w:val="22"/>
          <w:szCs w:val="22"/>
        </w:rPr>
        <w:t>264/2020</w:t>
      </w:r>
      <w:r w:rsidR="006566D6">
        <w:rPr>
          <w:rFonts w:ascii="Times New Roman" w:hAnsi="Times New Roman" w:cs="Times New Roman"/>
          <w:color w:val="auto"/>
          <w:sz w:val="22"/>
          <w:szCs w:val="22"/>
        </w:rPr>
        <w:t> </w:t>
      </w:r>
      <w:r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Sb., </w:t>
      </w:r>
      <w:r w:rsidR="006C4878" w:rsidRPr="00541D24">
        <w:rPr>
          <w:rFonts w:ascii="Times New Roman" w:hAnsi="Times New Roman" w:cs="Times New Roman"/>
          <w:color w:val="auto"/>
          <w:sz w:val="22"/>
          <w:szCs w:val="22"/>
        </w:rPr>
        <w:t>o</w:t>
      </w:r>
      <w:r w:rsidR="006C4878">
        <w:rPr>
          <w:rFonts w:ascii="Times New Roman" w:hAnsi="Times New Roman" w:cs="Times New Roman"/>
          <w:color w:val="auto"/>
          <w:sz w:val="22"/>
          <w:szCs w:val="22"/>
        </w:rPr>
        <w:t> </w:t>
      </w:r>
      <w:r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energetické náročnosti budov), doporučené hodnoty součinitele prostupu tepla (dle ČSN 730540 Tepelná ochrana budov) </w:t>
      </w:r>
      <w:r w:rsidR="006C4878" w:rsidRPr="00541D24">
        <w:rPr>
          <w:rFonts w:ascii="Times New Roman" w:hAnsi="Times New Roman" w:cs="Times New Roman"/>
          <w:color w:val="auto"/>
          <w:sz w:val="22"/>
          <w:szCs w:val="22"/>
        </w:rPr>
        <w:t>a</w:t>
      </w:r>
      <w:r w:rsidR="006C4878">
        <w:rPr>
          <w:rFonts w:ascii="Times New Roman" w:hAnsi="Times New Roman" w:cs="Times New Roman"/>
          <w:color w:val="auto"/>
          <w:sz w:val="22"/>
          <w:szCs w:val="22"/>
        </w:rPr>
        <w:t> </w:t>
      </w:r>
      <w:r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zároveň byly maximálně dodrženy zásady šetrnosti </w:t>
      </w:r>
      <w:r w:rsidR="006C4878" w:rsidRPr="00541D24">
        <w:rPr>
          <w:rFonts w:ascii="Times New Roman" w:hAnsi="Times New Roman" w:cs="Times New Roman"/>
          <w:color w:val="auto"/>
          <w:sz w:val="22"/>
          <w:szCs w:val="22"/>
        </w:rPr>
        <w:t>k</w:t>
      </w:r>
      <w:r w:rsidR="006C4878">
        <w:rPr>
          <w:rFonts w:ascii="Times New Roman" w:hAnsi="Times New Roman" w:cs="Times New Roman"/>
          <w:color w:val="auto"/>
          <w:sz w:val="22"/>
          <w:szCs w:val="22"/>
        </w:rPr>
        <w:t> </w:t>
      </w:r>
      <w:r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životnímu prostředí (stavbou </w:t>
      </w:r>
      <w:r w:rsidR="006C4878" w:rsidRPr="00541D24">
        <w:rPr>
          <w:rFonts w:ascii="Times New Roman" w:hAnsi="Times New Roman" w:cs="Times New Roman"/>
          <w:color w:val="auto"/>
          <w:sz w:val="22"/>
          <w:szCs w:val="22"/>
        </w:rPr>
        <w:t>i</w:t>
      </w:r>
      <w:r w:rsidR="006C4878">
        <w:rPr>
          <w:rFonts w:ascii="Times New Roman" w:hAnsi="Times New Roman" w:cs="Times New Roman"/>
          <w:color w:val="auto"/>
          <w:sz w:val="22"/>
          <w:szCs w:val="22"/>
        </w:rPr>
        <w:t> </w:t>
      </w:r>
      <w:r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provozem domu). </w:t>
      </w:r>
    </w:p>
    <w:p w:rsidR="006B3AE4" w:rsidRPr="006C4878" w:rsidRDefault="006B3AE4" w:rsidP="008C0A05">
      <w:pPr>
        <w:pStyle w:val="Default"/>
        <w:ind w:left="426"/>
        <w:jc w:val="both"/>
        <w:rPr>
          <w:rFonts w:ascii="Times New Roman" w:hAnsi="Times New Roman" w:cs="Times New Roman"/>
          <w:i/>
          <w:iCs/>
          <w:color w:val="auto"/>
          <w:sz w:val="10"/>
          <w:szCs w:val="10"/>
        </w:rPr>
      </w:pPr>
    </w:p>
    <w:p w:rsidR="006B3AE4" w:rsidRPr="00541D24" w:rsidRDefault="006566D6" w:rsidP="006566D6">
      <w:pPr>
        <w:pStyle w:val="Default"/>
        <w:tabs>
          <w:tab w:val="left" w:pos="2835"/>
        </w:tabs>
        <w:ind w:left="2828" w:hanging="254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i/>
          <w:iCs/>
          <w:color w:val="auto"/>
          <w:sz w:val="22"/>
          <w:szCs w:val="22"/>
        </w:rPr>
        <w:t>Fasáda</w:t>
      </w:r>
      <w:r>
        <w:rPr>
          <w:rFonts w:ascii="Times New Roman" w:hAnsi="Times New Roman" w:cs="Times New Roman"/>
          <w:i/>
          <w:iCs/>
          <w:color w:val="auto"/>
          <w:sz w:val="22"/>
          <w:szCs w:val="22"/>
        </w:rPr>
        <w:tab/>
      </w:r>
      <w:r w:rsidR="002B7B93"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zateplení dle celkové energetické koncepce domu </w:t>
      </w:r>
      <w:r w:rsidR="006C4878" w:rsidRPr="00541D24">
        <w:rPr>
          <w:rFonts w:ascii="Times New Roman" w:hAnsi="Times New Roman" w:cs="Times New Roman"/>
          <w:color w:val="auto"/>
          <w:sz w:val="22"/>
          <w:szCs w:val="22"/>
        </w:rPr>
        <w:t>a</w:t>
      </w:r>
      <w:r w:rsidR="006C4878">
        <w:rPr>
          <w:rFonts w:ascii="Times New Roman" w:hAnsi="Times New Roman" w:cs="Times New Roman"/>
          <w:color w:val="auto"/>
          <w:sz w:val="22"/>
          <w:szCs w:val="22"/>
        </w:rPr>
        <w:t> </w:t>
      </w:r>
      <w:r w:rsidR="002B7B93"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dle PBŘ, členění </w:t>
      </w:r>
      <w:r w:rsidR="006C4878" w:rsidRPr="00541D24">
        <w:rPr>
          <w:rFonts w:ascii="Times New Roman" w:hAnsi="Times New Roman" w:cs="Times New Roman"/>
          <w:color w:val="auto"/>
          <w:sz w:val="22"/>
          <w:szCs w:val="22"/>
        </w:rPr>
        <w:t>a</w:t>
      </w:r>
      <w:r w:rsidR="006C4878">
        <w:rPr>
          <w:rFonts w:ascii="Times New Roman" w:hAnsi="Times New Roman" w:cs="Times New Roman"/>
          <w:color w:val="auto"/>
          <w:sz w:val="22"/>
          <w:szCs w:val="22"/>
        </w:rPr>
        <w:t> </w:t>
      </w:r>
      <w:r w:rsidR="002B7B93"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barevnost </w:t>
      </w:r>
      <w:r w:rsidR="006C4878" w:rsidRPr="00541D24">
        <w:rPr>
          <w:rFonts w:ascii="Times New Roman" w:hAnsi="Times New Roman" w:cs="Times New Roman"/>
          <w:color w:val="auto"/>
          <w:sz w:val="22"/>
          <w:szCs w:val="22"/>
        </w:rPr>
        <w:t>u</w:t>
      </w:r>
      <w:r w:rsidR="006C4878">
        <w:rPr>
          <w:rFonts w:ascii="Times New Roman" w:hAnsi="Times New Roman" w:cs="Times New Roman"/>
          <w:color w:val="auto"/>
          <w:sz w:val="22"/>
          <w:szCs w:val="22"/>
        </w:rPr>
        <w:t> </w:t>
      </w:r>
      <w:r w:rsidR="002B7B93" w:rsidRPr="00541D24">
        <w:rPr>
          <w:rFonts w:ascii="Times New Roman" w:hAnsi="Times New Roman" w:cs="Times New Roman"/>
          <w:color w:val="auto"/>
          <w:sz w:val="22"/>
          <w:szCs w:val="22"/>
        </w:rPr>
        <w:t>historických budov dle požadavku OPP</w:t>
      </w:r>
      <w:r w:rsidR="00294AF4"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. </w:t>
      </w:r>
    </w:p>
    <w:p w:rsidR="006B3AE4" w:rsidRPr="00541D24" w:rsidRDefault="006566D6" w:rsidP="006566D6">
      <w:pPr>
        <w:pStyle w:val="Default"/>
        <w:tabs>
          <w:tab w:val="left" w:pos="2835"/>
        </w:tabs>
        <w:ind w:left="2826" w:hanging="2400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i/>
          <w:iCs/>
          <w:color w:val="auto"/>
          <w:sz w:val="22"/>
          <w:szCs w:val="22"/>
        </w:rPr>
        <w:t>Okna, balkonové dveře</w:t>
      </w:r>
      <w:r>
        <w:rPr>
          <w:rFonts w:ascii="Times New Roman" w:hAnsi="Times New Roman" w:cs="Times New Roman"/>
          <w:i/>
          <w:iCs/>
          <w:color w:val="auto"/>
          <w:sz w:val="22"/>
          <w:szCs w:val="22"/>
        </w:rPr>
        <w:tab/>
      </w:r>
      <w:r w:rsidR="002B7B93"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standardně plastová, jednobarevná, trojskla, </w:t>
      </w:r>
      <w:r w:rsidR="006C4878" w:rsidRPr="00541D24">
        <w:rPr>
          <w:rFonts w:ascii="Times New Roman" w:hAnsi="Times New Roman" w:cs="Times New Roman"/>
          <w:color w:val="auto"/>
          <w:sz w:val="22"/>
          <w:szCs w:val="22"/>
        </w:rPr>
        <w:t>v</w:t>
      </w:r>
      <w:r w:rsidR="006C4878">
        <w:rPr>
          <w:rFonts w:ascii="Times New Roman" w:hAnsi="Times New Roman" w:cs="Times New Roman"/>
          <w:color w:val="auto"/>
          <w:sz w:val="22"/>
          <w:szCs w:val="22"/>
        </w:rPr>
        <w:t> </w:t>
      </w:r>
      <w:r w:rsidR="002B7B93"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případě požadavku OPP repase stávajících, dřevěná podle charakteru fasády, vždy </w:t>
      </w:r>
      <w:r w:rsidR="006C4878" w:rsidRPr="00541D24">
        <w:rPr>
          <w:rFonts w:ascii="Times New Roman" w:hAnsi="Times New Roman" w:cs="Times New Roman"/>
          <w:color w:val="auto"/>
          <w:sz w:val="22"/>
          <w:szCs w:val="22"/>
        </w:rPr>
        <w:t>v</w:t>
      </w:r>
      <w:r w:rsidR="006C4878">
        <w:rPr>
          <w:rFonts w:ascii="Times New Roman" w:hAnsi="Times New Roman" w:cs="Times New Roman"/>
          <w:color w:val="auto"/>
          <w:sz w:val="22"/>
          <w:szCs w:val="22"/>
        </w:rPr>
        <w:t> </w:t>
      </w:r>
      <w:r w:rsidR="002B7B93" w:rsidRPr="00541D24">
        <w:rPr>
          <w:rFonts w:ascii="Times New Roman" w:hAnsi="Times New Roman" w:cs="Times New Roman"/>
          <w:color w:val="auto"/>
          <w:sz w:val="22"/>
          <w:szCs w:val="22"/>
        </w:rPr>
        <w:t>návaznosti na celk</w:t>
      </w:r>
      <w:r>
        <w:rPr>
          <w:rFonts w:ascii="Times New Roman" w:hAnsi="Times New Roman" w:cs="Times New Roman"/>
          <w:color w:val="auto"/>
          <w:sz w:val="22"/>
          <w:szCs w:val="22"/>
        </w:rPr>
        <w:t>ovou energetickou koncepci domu</w:t>
      </w:r>
    </w:p>
    <w:p w:rsidR="002B7B93" w:rsidRPr="00541D24" w:rsidRDefault="006566D6" w:rsidP="006566D6">
      <w:pPr>
        <w:pStyle w:val="Default"/>
        <w:ind w:left="2826" w:hanging="2400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i/>
          <w:iCs/>
          <w:color w:val="auto"/>
          <w:sz w:val="22"/>
          <w:szCs w:val="22"/>
        </w:rPr>
        <w:t>Vstupní dveře do domu</w:t>
      </w:r>
      <w:r>
        <w:rPr>
          <w:rFonts w:ascii="Times New Roman" w:hAnsi="Times New Roman" w:cs="Times New Roman"/>
          <w:i/>
          <w:iCs/>
          <w:color w:val="auto"/>
          <w:sz w:val="22"/>
          <w:szCs w:val="22"/>
        </w:rPr>
        <w:tab/>
      </w:r>
      <w:r>
        <w:rPr>
          <w:rFonts w:ascii="Times New Roman" w:hAnsi="Times New Roman" w:cs="Times New Roman"/>
          <w:color w:val="auto"/>
          <w:sz w:val="22"/>
          <w:szCs w:val="22"/>
        </w:rPr>
        <w:t>oprava, repase; p</w:t>
      </w:r>
      <w:r w:rsidR="002B7B93"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ři instalaci nových dveří vycházet </w:t>
      </w:r>
      <w:r w:rsidR="006C4878" w:rsidRPr="00541D24">
        <w:rPr>
          <w:rFonts w:ascii="Times New Roman" w:hAnsi="Times New Roman" w:cs="Times New Roman"/>
          <w:color w:val="auto"/>
          <w:sz w:val="22"/>
          <w:szCs w:val="22"/>
        </w:rPr>
        <w:t>z</w:t>
      </w:r>
      <w:r w:rsidR="006C4878">
        <w:rPr>
          <w:rFonts w:ascii="Times New Roman" w:hAnsi="Times New Roman" w:cs="Times New Roman"/>
          <w:color w:val="auto"/>
          <w:sz w:val="22"/>
          <w:szCs w:val="22"/>
        </w:rPr>
        <w:t> </w:t>
      </w:r>
      <w:r w:rsidR="002B7B93"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charakteru fasády, požadovaných tepelně izolační vlastnosti, prioritní odolnost proti opotřebení – dlouhá životnost; </w:t>
      </w:r>
    </w:p>
    <w:p w:rsidR="002B7B93" w:rsidRPr="00541D24" w:rsidRDefault="006566D6" w:rsidP="008C0A05">
      <w:pPr>
        <w:pStyle w:val="Default"/>
        <w:ind w:left="426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i/>
          <w:iCs/>
          <w:color w:val="auto"/>
          <w:sz w:val="22"/>
          <w:szCs w:val="22"/>
        </w:rPr>
        <w:t>Všechny vnější parapety</w:t>
      </w:r>
      <w:r>
        <w:rPr>
          <w:rFonts w:ascii="Times New Roman" w:hAnsi="Times New Roman" w:cs="Times New Roman"/>
          <w:i/>
          <w:iCs/>
          <w:color w:val="auto"/>
          <w:sz w:val="22"/>
          <w:szCs w:val="22"/>
        </w:rPr>
        <w:tab/>
      </w:r>
      <w:r w:rsidR="002B7B93"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prioritní </w:t>
      </w:r>
      <w:r w:rsidR="008C0A05" w:rsidRPr="00541D24">
        <w:rPr>
          <w:rFonts w:ascii="Times New Roman" w:hAnsi="Times New Roman" w:cs="Times New Roman"/>
          <w:color w:val="auto"/>
          <w:sz w:val="22"/>
          <w:szCs w:val="22"/>
        </w:rPr>
        <w:t>hledisko dlouhodobé živ</w:t>
      </w:r>
      <w:r>
        <w:rPr>
          <w:rFonts w:ascii="Times New Roman" w:hAnsi="Times New Roman" w:cs="Times New Roman"/>
          <w:color w:val="auto"/>
          <w:sz w:val="22"/>
          <w:szCs w:val="22"/>
        </w:rPr>
        <w:t>otnosti</w:t>
      </w:r>
    </w:p>
    <w:p w:rsidR="008C0A05" w:rsidRDefault="008C0A05" w:rsidP="008C0A05">
      <w:pPr>
        <w:pStyle w:val="Default"/>
        <w:ind w:left="426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D13430" w:rsidRDefault="00D13430" w:rsidP="008C0A05">
      <w:pPr>
        <w:pStyle w:val="Default"/>
        <w:ind w:left="426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D13430" w:rsidRPr="00541D24" w:rsidRDefault="00D13430" w:rsidP="008C0A05">
      <w:pPr>
        <w:pStyle w:val="Default"/>
        <w:ind w:left="426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8C0A05" w:rsidRPr="006566D6" w:rsidRDefault="008C0A05" w:rsidP="006566D6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  <w:r w:rsidRPr="006566D6">
        <w:rPr>
          <w:rFonts w:ascii="Arial" w:hAnsi="Arial" w:cs="Arial"/>
          <w:b/>
          <w:bCs/>
          <w:color w:val="auto"/>
          <w:sz w:val="20"/>
          <w:szCs w:val="20"/>
        </w:rPr>
        <w:lastRenderedPageBreak/>
        <w:t xml:space="preserve">3. Technická zařízení budovy („TZB“) </w:t>
      </w:r>
    </w:p>
    <w:p w:rsidR="008C0A05" w:rsidRPr="006C4878" w:rsidRDefault="008C0A05" w:rsidP="008C0A05">
      <w:pPr>
        <w:pStyle w:val="Default"/>
        <w:ind w:left="426"/>
        <w:jc w:val="both"/>
        <w:rPr>
          <w:rFonts w:ascii="Times New Roman" w:hAnsi="Times New Roman" w:cs="Times New Roman"/>
          <w:color w:val="auto"/>
          <w:sz w:val="10"/>
          <w:szCs w:val="10"/>
        </w:rPr>
      </w:pPr>
    </w:p>
    <w:p w:rsidR="008C0A05" w:rsidRDefault="008C0A05" w:rsidP="006566D6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Komplexní řešení všech profesí TZB </w:t>
      </w:r>
      <w:r w:rsidR="006C4878" w:rsidRPr="00541D24">
        <w:rPr>
          <w:rFonts w:ascii="Times New Roman" w:hAnsi="Times New Roman" w:cs="Times New Roman"/>
          <w:color w:val="auto"/>
          <w:sz w:val="22"/>
          <w:szCs w:val="22"/>
        </w:rPr>
        <w:t>s</w:t>
      </w:r>
      <w:r w:rsidR="006C4878">
        <w:rPr>
          <w:rFonts w:ascii="Times New Roman" w:hAnsi="Times New Roman" w:cs="Times New Roman"/>
          <w:color w:val="auto"/>
          <w:sz w:val="22"/>
          <w:szCs w:val="22"/>
        </w:rPr>
        <w:t> </w:t>
      </w:r>
      <w:r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vazbou na energetickou koncepci domu. Nutno posoudit stávající rozvody </w:t>
      </w:r>
      <w:r w:rsidR="006C4878" w:rsidRPr="00541D24">
        <w:rPr>
          <w:rFonts w:ascii="Times New Roman" w:hAnsi="Times New Roman" w:cs="Times New Roman"/>
          <w:color w:val="auto"/>
          <w:sz w:val="22"/>
          <w:szCs w:val="22"/>
        </w:rPr>
        <w:t>a</w:t>
      </w:r>
      <w:r w:rsidR="006C4878">
        <w:rPr>
          <w:rFonts w:ascii="Times New Roman" w:hAnsi="Times New Roman" w:cs="Times New Roman"/>
          <w:color w:val="auto"/>
          <w:sz w:val="22"/>
          <w:szCs w:val="22"/>
        </w:rPr>
        <w:t> </w:t>
      </w:r>
      <w:r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zařízení všech profesí TZB, příp. provést jejich rekonstrukci. </w:t>
      </w:r>
    </w:p>
    <w:p w:rsidR="006566D6" w:rsidRPr="006C4878" w:rsidRDefault="006566D6" w:rsidP="006566D6">
      <w:pPr>
        <w:pStyle w:val="Default"/>
        <w:jc w:val="both"/>
        <w:rPr>
          <w:rFonts w:ascii="Times New Roman" w:hAnsi="Times New Roman" w:cs="Times New Roman"/>
          <w:color w:val="auto"/>
          <w:sz w:val="10"/>
          <w:szCs w:val="10"/>
        </w:rPr>
      </w:pPr>
    </w:p>
    <w:p w:rsidR="008C0A05" w:rsidRPr="00541D24" w:rsidRDefault="006566D6" w:rsidP="006566D6">
      <w:pPr>
        <w:pStyle w:val="Default"/>
        <w:ind w:left="2832" w:hanging="2832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i/>
          <w:iCs/>
          <w:color w:val="auto"/>
          <w:sz w:val="22"/>
          <w:szCs w:val="22"/>
        </w:rPr>
        <w:t>Vytápění</w:t>
      </w:r>
      <w:r>
        <w:rPr>
          <w:rFonts w:ascii="Times New Roman" w:hAnsi="Times New Roman" w:cs="Times New Roman"/>
          <w:i/>
          <w:iCs/>
          <w:color w:val="auto"/>
          <w:sz w:val="22"/>
          <w:szCs w:val="22"/>
        </w:rPr>
        <w:tab/>
      </w:r>
      <w:r w:rsidR="008C0A05"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ústřední vytápění domu, upřednostnit připojení domu na „Soustavu zásobování tepelnou energií“ – není-li to možné, pak se doporučuje instalovat centrální zdroj tepla </w:t>
      </w:r>
      <w:r w:rsidR="006C4878" w:rsidRPr="00541D24">
        <w:rPr>
          <w:rFonts w:ascii="Times New Roman" w:hAnsi="Times New Roman" w:cs="Times New Roman"/>
          <w:color w:val="auto"/>
          <w:sz w:val="22"/>
          <w:szCs w:val="22"/>
        </w:rPr>
        <w:t>v</w:t>
      </w:r>
      <w:r w:rsidR="006C4878">
        <w:rPr>
          <w:rFonts w:ascii="Times New Roman" w:hAnsi="Times New Roman" w:cs="Times New Roman"/>
          <w:color w:val="auto"/>
          <w:sz w:val="22"/>
          <w:szCs w:val="22"/>
        </w:rPr>
        <w:t> </w:t>
      </w:r>
      <w:r w:rsidR="008C0A05" w:rsidRPr="00541D24">
        <w:rPr>
          <w:rFonts w:ascii="Times New Roman" w:hAnsi="Times New Roman" w:cs="Times New Roman"/>
          <w:color w:val="auto"/>
          <w:sz w:val="22"/>
          <w:szCs w:val="22"/>
        </w:rPr>
        <w:t>domě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na vytápění </w:t>
      </w:r>
      <w:r w:rsidR="006C4878">
        <w:rPr>
          <w:rFonts w:ascii="Times New Roman" w:hAnsi="Times New Roman" w:cs="Times New Roman"/>
          <w:color w:val="auto"/>
          <w:sz w:val="22"/>
          <w:szCs w:val="22"/>
        </w:rPr>
        <w:t>a </w:t>
      </w:r>
      <w:r>
        <w:rPr>
          <w:rFonts w:ascii="Times New Roman" w:hAnsi="Times New Roman" w:cs="Times New Roman"/>
          <w:color w:val="auto"/>
          <w:sz w:val="22"/>
          <w:szCs w:val="22"/>
        </w:rPr>
        <w:t>ohřev teplé vody</w:t>
      </w:r>
      <w:r w:rsidR="008C0A05"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8C0A05" w:rsidRPr="00541D24" w:rsidRDefault="006566D6" w:rsidP="006566D6">
      <w:pPr>
        <w:pStyle w:val="Default"/>
        <w:ind w:left="2832" w:hanging="2832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i/>
          <w:iCs/>
          <w:color w:val="auto"/>
          <w:sz w:val="22"/>
          <w:szCs w:val="22"/>
        </w:rPr>
        <w:t>ZTI</w:t>
      </w:r>
      <w:r>
        <w:rPr>
          <w:rFonts w:ascii="Times New Roman" w:hAnsi="Times New Roman" w:cs="Times New Roman"/>
          <w:i/>
          <w:iCs/>
          <w:color w:val="auto"/>
          <w:sz w:val="22"/>
          <w:szCs w:val="22"/>
        </w:rPr>
        <w:tab/>
      </w:r>
      <w:r w:rsidR="008C0A05"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zlepšení </w:t>
      </w:r>
      <w:r w:rsidR="006C4878" w:rsidRPr="00541D24">
        <w:rPr>
          <w:rFonts w:ascii="Times New Roman" w:hAnsi="Times New Roman" w:cs="Times New Roman"/>
          <w:color w:val="auto"/>
          <w:sz w:val="22"/>
          <w:szCs w:val="22"/>
        </w:rPr>
        <w:t>z</w:t>
      </w:r>
      <w:r w:rsidR="006C4878">
        <w:rPr>
          <w:rFonts w:ascii="Times New Roman" w:hAnsi="Times New Roman" w:cs="Times New Roman"/>
          <w:color w:val="auto"/>
          <w:sz w:val="22"/>
          <w:szCs w:val="22"/>
        </w:rPr>
        <w:t> </w:t>
      </w:r>
      <w:r w:rsidR="008C0A05"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hlediska uživatelského </w:t>
      </w:r>
      <w:r w:rsidR="006C4878" w:rsidRPr="00541D24">
        <w:rPr>
          <w:rFonts w:ascii="Times New Roman" w:hAnsi="Times New Roman" w:cs="Times New Roman"/>
          <w:color w:val="auto"/>
          <w:sz w:val="22"/>
          <w:szCs w:val="22"/>
        </w:rPr>
        <w:t>a</w:t>
      </w:r>
      <w:r w:rsidR="006C4878">
        <w:rPr>
          <w:rFonts w:ascii="Times New Roman" w:hAnsi="Times New Roman" w:cs="Times New Roman"/>
          <w:color w:val="auto"/>
          <w:sz w:val="22"/>
          <w:szCs w:val="22"/>
        </w:rPr>
        <w:t> </w:t>
      </w:r>
      <w:r w:rsidR="008C0A05" w:rsidRPr="00541D24">
        <w:rPr>
          <w:rFonts w:ascii="Times New Roman" w:hAnsi="Times New Roman" w:cs="Times New Roman"/>
          <w:color w:val="auto"/>
          <w:sz w:val="22"/>
          <w:szCs w:val="22"/>
        </w:rPr>
        <w:t>hospodárnosti (vč. energetického), upřednostnit centrální ohřev teplé v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ody, elektrický boiler v bytě, </w:t>
      </w:r>
      <w:r w:rsidR="008C0A05"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jako dočasné řešení, nedoporučují se průtokové ohřívače, instalace poměrových vodoměrů </w:t>
      </w:r>
      <w:r w:rsidR="006C4878" w:rsidRPr="00541D24">
        <w:rPr>
          <w:rFonts w:ascii="Times New Roman" w:hAnsi="Times New Roman" w:cs="Times New Roman"/>
          <w:color w:val="auto"/>
          <w:sz w:val="22"/>
          <w:szCs w:val="22"/>
        </w:rPr>
        <w:t>v</w:t>
      </w:r>
      <w:r w:rsidR="006C4878">
        <w:rPr>
          <w:rFonts w:ascii="Times New Roman" w:hAnsi="Times New Roman" w:cs="Times New Roman"/>
          <w:color w:val="auto"/>
          <w:sz w:val="22"/>
          <w:szCs w:val="22"/>
        </w:rPr>
        <w:t> </w:t>
      </w:r>
      <w:r w:rsidR="008C0A05"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bytech (nutno celý dům). </w:t>
      </w:r>
    </w:p>
    <w:p w:rsidR="008C0A05" w:rsidRPr="00541D24" w:rsidRDefault="006C4878" w:rsidP="006C4878">
      <w:pPr>
        <w:pStyle w:val="Default"/>
        <w:ind w:left="2832" w:hanging="2832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i/>
          <w:iCs/>
          <w:color w:val="auto"/>
          <w:sz w:val="22"/>
          <w:szCs w:val="22"/>
        </w:rPr>
        <w:t>Elektro</w:t>
      </w:r>
      <w:r>
        <w:rPr>
          <w:rFonts w:ascii="Times New Roman" w:hAnsi="Times New Roman" w:cs="Times New Roman"/>
          <w:i/>
          <w:iCs/>
          <w:color w:val="auto"/>
          <w:sz w:val="22"/>
          <w:szCs w:val="22"/>
        </w:rPr>
        <w:tab/>
      </w:r>
      <w:r w:rsidR="008C0A05"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rozvody 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elektroinstalace – </w:t>
      </w:r>
      <w:r w:rsidR="008C0A05"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páteřní </w:t>
      </w:r>
      <w:r w:rsidRPr="00541D24">
        <w:rPr>
          <w:rFonts w:ascii="Times New Roman" w:hAnsi="Times New Roman" w:cs="Times New Roman"/>
          <w:color w:val="auto"/>
          <w:sz w:val="22"/>
          <w:szCs w:val="22"/>
        </w:rPr>
        <w:t>a</w:t>
      </w:r>
      <w:r>
        <w:rPr>
          <w:rFonts w:ascii="Times New Roman" w:hAnsi="Times New Roman" w:cs="Times New Roman"/>
          <w:color w:val="auto"/>
          <w:sz w:val="22"/>
          <w:szCs w:val="22"/>
        </w:rPr>
        <w:t> </w:t>
      </w:r>
      <w:r w:rsidR="008C0A05"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bytové (zasekávání), při 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rekonstrukci vč. domovní STA, domácí telefon, rekonstrukce elektroinstalací dle současné legislativy; </w:t>
      </w:r>
      <w:r w:rsidR="008C0A05"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Osvětlení – </w:t>
      </w:r>
      <w:r w:rsidR="00294AF4" w:rsidRPr="00541D24">
        <w:rPr>
          <w:rFonts w:ascii="Times New Roman" w:hAnsi="Times New Roman" w:cs="Times New Roman"/>
          <w:color w:val="auto"/>
          <w:sz w:val="22"/>
          <w:szCs w:val="22"/>
        </w:rPr>
        <w:t>WC</w:t>
      </w:r>
      <w:r w:rsidR="008C0A05"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, chodby, koupelna + koupelna nad umývadlem, kuchyň nad pracovní deskou, jinak </w:t>
      </w:r>
      <w:r w:rsidRPr="00541D24">
        <w:rPr>
          <w:rFonts w:ascii="Times New Roman" w:hAnsi="Times New Roman" w:cs="Times New Roman"/>
          <w:color w:val="auto"/>
          <w:sz w:val="22"/>
          <w:szCs w:val="22"/>
        </w:rPr>
        <w:t>v</w:t>
      </w:r>
      <w:r>
        <w:rPr>
          <w:rFonts w:ascii="Times New Roman" w:hAnsi="Times New Roman" w:cs="Times New Roman"/>
          <w:color w:val="auto"/>
          <w:sz w:val="22"/>
          <w:szCs w:val="22"/>
        </w:rPr>
        <w:t> </w:t>
      </w:r>
      <w:r w:rsidR="008C0A05"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pokojích </w:t>
      </w:r>
      <w:r w:rsidRPr="00541D24">
        <w:rPr>
          <w:rFonts w:ascii="Times New Roman" w:hAnsi="Times New Roman" w:cs="Times New Roman"/>
          <w:color w:val="auto"/>
          <w:sz w:val="22"/>
          <w:szCs w:val="22"/>
        </w:rPr>
        <w:t>a</w:t>
      </w:r>
      <w:r>
        <w:rPr>
          <w:rFonts w:ascii="Times New Roman" w:hAnsi="Times New Roman" w:cs="Times New Roman"/>
          <w:color w:val="auto"/>
          <w:sz w:val="22"/>
          <w:szCs w:val="22"/>
        </w:rPr>
        <w:t> </w:t>
      </w:r>
      <w:r w:rsidR="008C0A05" w:rsidRPr="00541D24">
        <w:rPr>
          <w:rFonts w:ascii="Times New Roman" w:hAnsi="Times New Roman" w:cs="Times New Roman"/>
          <w:color w:val="auto"/>
          <w:sz w:val="22"/>
          <w:szCs w:val="22"/>
        </w:rPr>
        <w:t>strop ku</w:t>
      </w:r>
      <w:r>
        <w:rPr>
          <w:rFonts w:ascii="Times New Roman" w:hAnsi="Times New Roman" w:cs="Times New Roman"/>
          <w:color w:val="auto"/>
          <w:sz w:val="22"/>
          <w:szCs w:val="22"/>
        </w:rPr>
        <w:t>chyně pouze vývody na svítidla</w:t>
      </w:r>
    </w:p>
    <w:p w:rsidR="008C0A05" w:rsidRPr="00541D24" w:rsidRDefault="006C4878" w:rsidP="006C4878">
      <w:pPr>
        <w:pStyle w:val="Default"/>
        <w:ind w:left="2832" w:hanging="2832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i/>
          <w:iCs/>
          <w:color w:val="auto"/>
          <w:sz w:val="22"/>
          <w:szCs w:val="22"/>
        </w:rPr>
        <w:t>Vzduchotechnika</w:t>
      </w:r>
      <w:r>
        <w:rPr>
          <w:rFonts w:ascii="Times New Roman" w:hAnsi="Times New Roman" w:cs="Times New Roman"/>
          <w:i/>
          <w:iCs/>
          <w:color w:val="auto"/>
          <w:sz w:val="22"/>
          <w:szCs w:val="22"/>
        </w:rPr>
        <w:tab/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modernizace, </w:t>
      </w:r>
      <w:r w:rsidR="008C0A05" w:rsidRPr="00541D24">
        <w:rPr>
          <w:rFonts w:ascii="Times New Roman" w:hAnsi="Times New Roman" w:cs="Times New Roman"/>
          <w:color w:val="auto"/>
          <w:sz w:val="22"/>
          <w:szCs w:val="22"/>
        </w:rPr>
        <w:t>zajištění ú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činného odvětrávání místností, </w:t>
      </w:r>
      <w:r w:rsidR="008C0A05"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zejména koupelny, 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kuchyně, WC – </w:t>
      </w:r>
      <w:r w:rsidR="008C0A05" w:rsidRPr="00541D24">
        <w:rPr>
          <w:rFonts w:ascii="Times New Roman" w:hAnsi="Times New Roman" w:cs="Times New Roman"/>
          <w:color w:val="auto"/>
          <w:sz w:val="22"/>
          <w:szCs w:val="22"/>
        </w:rPr>
        <w:t>nucené větrání nebo jiný způsob odvětrání, doporučuje se prověřit h</w:t>
      </w:r>
      <w:r>
        <w:rPr>
          <w:rFonts w:ascii="Times New Roman" w:hAnsi="Times New Roman" w:cs="Times New Roman"/>
          <w:color w:val="auto"/>
          <w:sz w:val="22"/>
          <w:szCs w:val="22"/>
        </w:rPr>
        <w:t>ospodárnost využití rekuperace</w:t>
      </w:r>
    </w:p>
    <w:p w:rsidR="008C0A05" w:rsidRPr="00D13430" w:rsidRDefault="008C0A05" w:rsidP="008C0A05">
      <w:pPr>
        <w:pStyle w:val="Default"/>
        <w:ind w:left="426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8C0A05" w:rsidRPr="006C4878" w:rsidRDefault="008C0A05" w:rsidP="006C4878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  <w:r w:rsidRPr="006C4878">
        <w:rPr>
          <w:rFonts w:ascii="Arial" w:hAnsi="Arial" w:cs="Arial"/>
          <w:b/>
          <w:bCs/>
          <w:color w:val="auto"/>
          <w:sz w:val="20"/>
          <w:szCs w:val="20"/>
        </w:rPr>
        <w:t xml:space="preserve">5. Společné prostory domu </w:t>
      </w:r>
    </w:p>
    <w:p w:rsidR="008C0A05" w:rsidRPr="006C4878" w:rsidRDefault="008C0A05" w:rsidP="008C0A05">
      <w:pPr>
        <w:pStyle w:val="Default"/>
        <w:ind w:left="426"/>
        <w:jc w:val="both"/>
        <w:rPr>
          <w:rFonts w:ascii="Times New Roman" w:hAnsi="Times New Roman" w:cs="Times New Roman"/>
          <w:color w:val="auto"/>
          <w:sz w:val="10"/>
          <w:szCs w:val="10"/>
        </w:rPr>
      </w:pPr>
    </w:p>
    <w:p w:rsidR="008C0A05" w:rsidRPr="00541D24" w:rsidRDefault="006C4878" w:rsidP="006C4878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Komplexní obnova povrchů dle jejich stavu;</w:t>
      </w:r>
      <w:r w:rsidR="008C0A05"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 osvětlení na čidla</w:t>
      </w:r>
      <w:r>
        <w:rPr>
          <w:rFonts w:ascii="Times New Roman" w:hAnsi="Times New Roman" w:cs="Times New Roman"/>
          <w:color w:val="auto"/>
          <w:sz w:val="22"/>
          <w:szCs w:val="22"/>
        </w:rPr>
        <w:t>;</w:t>
      </w:r>
      <w:r w:rsidR="008C0A05"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 kamerový systém</w:t>
      </w:r>
      <w:r>
        <w:rPr>
          <w:rFonts w:ascii="Times New Roman" w:hAnsi="Times New Roman" w:cs="Times New Roman"/>
          <w:color w:val="auto"/>
          <w:sz w:val="22"/>
          <w:szCs w:val="22"/>
        </w:rPr>
        <w:t>; poštovní schránky;</w:t>
      </w:r>
      <w:r w:rsidR="008C0A05"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 sklepní kóje – zlepšení bezpečnostního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hlediska a požární bezpečnosti; sušárny;</w:t>
      </w:r>
      <w:r w:rsidR="008C0A05"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 kočárkárny apod.</w:t>
      </w:r>
      <w:r>
        <w:rPr>
          <w:rFonts w:ascii="Times New Roman" w:hAnsi="Times New Roman" w:cs="Times New Roman"/>
          <w:color w:val="auto"/>
          <w:sz w:val="22"/>
          <w:szCs w:val="22"/>
        </w:rPr>
        <w:t>,</w:t>
      </w:r>
      <w:r w:rsidR="008C0A05"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 upravit 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dle potřeb a platných předpisů; </w:t>
      </w:r>
      <w:r w:rsidR="008C0A05"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umístění nových výtahů dle potřeb bydlení </w:t>
      </w:r>
      <w:r w:rsidRPr="00541D24">
        <w:rPr>
          <w:rFonts w:ascii="Times New Roman" w:hAnsi="Times New Roman" w:cs="Times New Roman"/>
          <w:color w:val="auto"/>
          <w:sz w:val="22"/>
          <w:szCs w:val="22"/>
        </w:rPr>
        <w:t>a</w:t>
      </w:r>
      <w:r>
        <w:rPr>
          <w:rFonts w:ascii="Times New Roman" w:hAnsi="Times New Roman" w:cs="Times New Roman"/>
          <w:color w:val="auto"/>
          <w:sz w:val="22"/>
          <w:szCs w:val="22"/>
        </w:rPr>
        <w:t> </w:t>
      </w:r>
      <w:r w:rsidR="008C0A05" w:rsidRPr="00541D24">
        <w:rPr>
          <w:rFonts w:ascii="Times New Roman" w:hAnsi="Times New Roman" w:cs="Times New Roman"/>
          <w:color w:val="auto"/>
          <w:sz w:val="22"/>
          <w:szCs w:val="22"/>
        </w:rPr>
        <w:t xml:space="preserve">možnosti dispozičních úprav domu, nutno respektovat požadavky na požární bezpečnost. </w:t>
      </w:r>
    </w:p>
    <w:p w:rsidR="006B3AE4" w:rsidRPr="00541D24" w:rsidRDefault="006B3AE4" w:rsidP="00024A6A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2B7B93" w:rsidRPr="00541D24" w:rsidRDefault="002B7B93" w:rsidP="00024A6A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D61B25" w:rsidRPr="00D13430" w:rsidRDefault="006C4878" w:rsidP="006C4878">
      <w:pPr>
        <w:pStyle w:val="Default"/>
        <w:jc w:val="center"/>
        <w:rPr>
          <w:rFonts w:ascii="Arial" w:hAnsi="Arial" w:cs="Arial"/>
          <w:b/>
          <w:color w:val="auto"/>
          <w:sz w:val="22"/>
          <w:szCs w:val="22"/>
        </w:rPr>
      </w:pPr>
      <w:r w:rsidRPr="00D13430">
        <w:rPr>
          <w:rFonts w:ascii="Arial" w:hAnsi="Arial" w:cs="Arial"/>
          <w:b/>
          <w:color w:val="auto"/>
          <w:sz w:val="22"/>
          <w:szCs w:val="22"/>
        </w:rPr>
        <w:t>IV.</w:t>
      </w:r>
    </w:p>
    <w:p w:rsidR="00017048" w:rsidRPr="00D13430" w:rsidRDefault="00D61B25" w:rsidP="006C4878">
      <w:pPr>
        <w:pStyle w:val="Default"/>
        <w:jc w:val="center"/>
        <w:rPr>
          <w:rFonts w:ascii="Arial" w:hAnsi="Arial" w:cs="Arial"/>
          <w:b/>
          <w:color w:val="auto"/>
          <w:sz w:val="22"/>
          <w:szCs w:val="22"/>
        </w:rPr>
      </w:pPr>
      <w:r w:rsidRPr="00D13430">
        <w:rPr>
          <w:rFonts w:ascii="Arial" w:hAnsi="Arial" w:cs="Arial"/>
          <w:b/>
          <w:color w:val="auto"/>
          <w:sz w:val="22"/>
          <w:szCs w:val="22"/>
        </w:rPr>
        <w:t>Závěrečná ustanovení</w:t>
      </w:r>
    </w:p>
    <w:p w:rsidR="008C0A05" w:rsidRPr="00D13430" w:rsidRDefault="0062633B" w:rsidP="00D13430">
      <w:pPr>
        <w:pStyle w:val="Odstavecseseznamem"/>
        <w:numPr>
          <w:ilvl w:val="0"/>
          <w:numId w:val="13"/>
        </w:numPr>
        <w:ind w:left="284" w:hanging="284"/>
        <w:jc w:val="both"/>
        <w:rPr>
          <w:rFonts w:ascii="Times New Roman" w:hAnsi="Times New Roman" w:cs="Times New Roman"/>
        </w:rPr>
      </w:pPr>
      <w:r w:rsidRPr="00D13430">
        <w:rPr>
          <w:rFonts w:ascii="Times New Roman" w:hAnsi="Times New Roman" w:cs="Times New Roman"/>
        </w:rPr>
        <w:t>Tato P</w:t>
      </w:r>
      <w:r w:rsidR="00017048" w:rsidRPr="00D13430">
        <w:rPr>
          <w:rFonts w:ascii="Times New Roman" w:hAnsi="Times New Roman" w:cs="Times New Roman"/>
        </w:rPr>
        <w:t xml:space="preserve">ravidla </w:t>
      </w:r>
      <w:r w:rsidR="006C4878" w:rsidRPr="00D13430">
        <w:rPr>
          <w:rFonts w:ascii="Times New Roman" w:hAnsi="Times New Roman" w:cs="Times New Roman"/>
        </w:rPr>
        <w:t>o </w:t>
      </w:r>
      <w:r w:rsidRPr="00D13430">
        <w:rPr>
          <w:rFonts w:ascii="Times New Roman" w:hAnsi="Times New Roman" w:cs="Times New Roman"/>
        </w:rPr>
        <w:t xml:space="preserve">způsobu čerpání </w:t>
      </w:r>
      <w:r w:rsidR="006C4878" w:rsidRPr="00D13430">
        <w:rPr>
          <w:rFonts w:ascii="Times New Roman" w:hAnsi="Times New Roman" w:cs="Times New Roman"/>
        </w:rPr>
        <w:t>z </w:t>
      </w:r>
      <w:r w:rsidRPr="00D13430">
        <w:rPr>
          <w:rFonts w:ascii="Times New Roman" w:hAnsi="Times New Roman" w:cs="Times New Roman"/>
        </w:rPr>
        <w:t xml:space="preserve">Fondu na modernizaci bytů </w:t>
      </w:r>
      <w:r w:rsidR="006C4878" w:rsidRPr="00D13430">
        <w:rPr>
          <w:rFonts w:ascii="Times New Roman" w:hAnsi="Times New Roman" w:cs="Times New Roman"/>
        </w:rPr>
        <w:t>a </w:t>
      </w:r>
      <w:r w:rsidRPr="00D13430">
        <w:rPr>
          <w:rFonts w:ascii="Times New Roman" w:hAnsi="Times New Roman" w:cs="Times New Roman"/>
        </w:rPr>
        <w:t xml:space="preserve">bytových domů </w:t>
      </w:r>
      <w:r w:rsidR="00D13430">
        <w:rPr>
          <w:rFonts w:ascii="Times New Roman" w:hAnsi="Times New Roman" w:cs="Times New Roman"/>
        </w:rPr>
        <w:t>schválila dne 4. 12. 2020 na své 44. </w:t>
      </w:r>
      <w:r w:rsidR="00D13430" w:rsidRPr="00D13430">
        <w:rPr>
          <w:rFonts w:ascii="Times New Roman" w:hAnsi="Times New Roman" w:cs="Times New Roman"/>
        </w:rPr>
        <w:t>schůzi Rada</w:t>
      </w:r>
      <w:r w:rsidR="00D13430">
        <w:rPr>
          <w:rFonts w:ascii="Times New Roman" w:hAnsi="Times New Roman" w:cs="Times New Roman"/>
        </w:rPr>
        <w:t xml:space="preserve"> městského obvodu Poruba usnesením č. </w:t>
      </w:r>
      <w:r w:rsidR="00F626A0">
        <w:rPr>
          <w:rFonts w:ascii="Times New Roman" w:hAnsi="Times New Roman" w:cs="Times New Roman"/>
        </w:rPr>
        <w:t>1898</w:t>
      </w:r>
      <w:r w:rsidR="00D13430" w:rsidRPr="00D13430">
        <w:rPr>
          <w:rFonts w:ascii="Times New Roman" w:hAnsi="Times New Roman" w:cs="Times New Roman"/>
        </w:rPr>
        <w:t>/RMOb1822/</w:t>
      </w:r>
      <w:r w:rsidR="00D13430">
        <w:rPr>
          <w:rFonts w:ascii="Times New Roman" w:hAnsi="Times New Roman" w:cs="Times New Roman"/>
        </w:rPr>
        <w:t>44 a nabývají účinnosti dnem 1. 1. </w:t>
      </w:r>
      <w:r w:rsidR="00D13430" w:rsidRPr="00D13430">
        <w:rPr>
          <w:rFonts w:ascii="Times New Roman" w:hAnsi="Times New Roman" w:cs="Times New Roman"/>
        </w:rPr>
        <w:t>2021.</w:t>
      </w:r>
    </w:p>
    <w:p w:rsidR="00017048" w:rsidRPr="00541D24" w:rsidRDefault="00017048" w:rsidP="00017048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017048" w:rsidRDefault="00017048" w:rsidP="00017048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793C7D" w:rsidRDefault="00793C7D" w:rsidP="00017048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793C7D" w:rsidRPr="00541D24" w:rsidRDefault="00793C7D" w:rsidP="00017048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D13430" w:rsidRDefault="00D13430" w:rsidP="00D13430">
      <w:pPr>
        <w:pStyle w:val="JVS1"/>
        <w:tabs>
          <w:tab w:val="clear" w:pos="1440"/>
        </w:tabs>
        <w:spacing w:line="276" w:lineRule="auto"/>
        <w:ind w:left="426"/>
        <w:jc w:val="both"/>
        <w:rPr>
          <w:rFonts w:ascii="Times New Roman" w:hAnsi="Times New Roman"/>
          <w:b w:val="0"/>
          <w:sz w:val="22"/>
          <w:szCs w:val="22"/>
        </w:rPr>
      </w:pPr>
    </w:p>
    <w:p w:rsidR="00D13430" w:rsidRDefault="00D13430" w:rsidP="00D13430">
      <w:pPr>
        <w:pStyle w:val="JVS1"/>
        <w:tabs>
          <w:tab w:val="clear" w:pos="1440"/>
        </w:tabs>
        <w:spacing w:line="276" w:lineRule="auto"/>
        <w:ind w:left="426"/>
        <w:jc w:val="both"/>
        <w:rPr>
          <w:rFonts w:ascii="Times New Roman" w:hAnsi="Times New Roman"/>
          <w:b w:val="0"/>
          <w:sz w:val="22"/>
          <w:szCs w:val="22"/>
        </w:rPr>
      </w:pPr>
    </w:p>
    <w:p w:rsidR="00D13430" w:rsidRDefault="00D13430" w:rsidP="00D13430">
      <w:pPr>
        <w:pStyle w:val="JVS1"/>
        <w:tabs>
          <w:tab w:val="clear" w:pos="1440"/>
        </w:tabs>
        <w:spacing w:line="276" w:lineRule="auto"/>
        <w:ind w:left="284"/>
        <w:jc w:val="both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>Ing. Lucie Baránková Vilamová, Ph.D.</w:t>
      </w:r>
      <w:r>
        <w:rPr>
          <w:rFonts w:ascii="Times New Roman" w:hAnsi="Times New Roman"/>
          <w:b w:val="0"/>
          <w:sz w:val="22"/>
          <w:szCs w:val="22"/>
        </w:rPr>
        <w:tab/>
      </w:r>
      <w:r>
        <w:rPr>
          <w:rFonts w:ascii="Times New Roman" w:hAnsi="Times New Roman"/>
          <w:b w:val="0"/>
          <w:sz w:val="22"/>
          <w:szCs w:val="22"/>
        </w:rPr>
        <w:tab/>
      </w:r>
      <w:r>
        <w:rPr>
          <w:rFonts w:ascii="Times New Roman" w:hAnsi="Times New Roman"/>
          <w:b w:val="0"/>
          <w:sz w:val="22"/>
          <w:szCs w:val="22"/>
        </w:rPr>
        <w:tab/>
        <w:t>Jan Dekický</w:t>
      </w:r>
    </w:p>
    <w:p w:rsidR="00D13430" w:rsidRDefault="00D13430" w:rsidP="00D13430">
      <w:pPr>
        <w:pStyle w:val="JVS1"/>
        <w:tabs>
          <w:tab w:val="clear" w:pos="1440"/>
        </w:tabs>
        <w:spacing w:line="276" w:lineRule="auto"/>
        <w:ind w:left="284"/>
        <w:jc w:val="both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>starostka</w:t>
      </w:r>
      <w:r>
        <w:rPr>
          <w:rFonts w:ascii="Times New Roman" w:hAnsi="Times New Roman"/>
          <w:b w:val="0"/>
          <w:sz w:val="22"/>
          <w:szCs w:val="22"/>
        </w:rPr>
        <w:tab/>
      </w:r>
      <w:r>
        <w:rPr>
          <w:rFonts w:ascii="Times New Roman" w:hAnsi="Times New Roman"/>
          <w:b w:val="0"/>
          <w:sz w:val="22"/>
          <w:szCs w:val="22"/>
        </w:rPr>
        <w:tab/>
      </w:r>
      <w:r>
        <w:rPr>
          <w:rFonts w:ascii="Times New Roman" w:hAnsi="Times New Roman"/>
          <w:b w:val="0"/>
          <w:sz w:val="22"/>
          <w:szCs w:val="22"/>
        </w:rPr>
        <w:tab/>
      </w:r>
      <w:r>
        <w:rPr>
          <w:rFonts w:ascii="Times New Roman" w:hAnsi="Times New Roman"/>
          <w:b w:val="0"/>
          <w:sz w:val="22"/>
          <w:szCs w:val="22"/>
        </w:rPr>
        <w:tab/>
      </w:r>
      <w:r>
        <w:rPr>
          <w:rFonts w:ascii="Times New Roman" w:hAnsi="Times New Roman"/>
          <w:b w:val="0"/>
          <w:sz w:val="22"/>
          <w:szCs w:val="22"/>
        </w:rPr>
        <w:tab/>
      </w:r>
      <w:r>
        <w:rPr>
          <w:rFonts w:ascii="Times New Roman" w:hAnsi="Times New Roman"/>
          <w:b w:val="0"/>
          <w:sz w:val="22"/>
          <w:szCs w:val="22"/>
        </w:rPr>
        <w:tab/>
      </w:r>
      <w:r>
        <w:rPr>
          <w:rFonts w:ascii="Times New Roman" w:hAnsi="Times New Roman"/>
          <w:b w:val="0"/>
          <w:sz w:val="22"/>
          <w:szCs w:val="22"/>
        </w:rPr>
        <w:tab/>
        <w:t>místostarosta</w:t>
      </w:r>
    </w:p>
    <w:p w:rsidR="00D13430" w:rsidRDefault="00D13430" w:rsidP="00D13430">
      <w:pPr>
        <w:pStyle w:val="JVS1"/>
        <w:tabs>
          <w:tab w:val="clear" w:pos="1440"/>
        </w:tabs>
        <w:spacing w:line="276" w:lineRule="auto"/>
        <w:ind w:left="284"/>
        <w:jc w:val="both"/>
        <w:rPr>
          <w:rFonts w:ascii="Times New Roman" w:hAnsi="Times New Roman"/>
          <w:b w:val="0"/>
          <w:sz w:val="22"/>
          <w:szCs w:val="22"/>
        </w:rPr>
      </w:pPr>
    </w:p>
    <w:p w:rsidR="00D13430" w:rsidRDefault="00D13430" w:rsidP="00D13430">
      <w:pPr>
        <w:pStyle w:val="JVS1"/>
        <w:tabs>
          <w:tab w:val="clear" w:pos="1440"/>
        </w:tabs>
        <w:spacing w:line="276" w:lineRule="auto"/>
        <w:ind w:left="284"/>
        <w:jc w:val="both"/>
        <w:rPr>
          <w:rFonts w:ascii="Times New Roman" w:hAnsi="Times New Roman"/>
          <w:b w:val="0"/>
          <w:sz w:val="22"/>
          <w:szCs w:val="22"/>
        </w:rPr>
      </w:pPr>
    </w:p>
    <w:p w:rsidR="00793C7D" w:rsidRDefault="00793C7D" w:rsidP="00D13430">
      <w:pPr>
        <w:pStyle w:val="JVS1"/>
        <w:tabs>
          <w:tab w:val="clear" w:pos="1440"/>
        </w:tabs>
        <w:spacing w:line="276" w:lineRule="auto"/>
        <w:ind w:left="284"/>
        <w:jc w:val="both"/>
        <w:rPr>
          <w:rFonts w:ascii="Times New Roman" w:hAnsi="Times New Roman"/>
          <w:b w:val="0"/>
          <w:sz w:val="22"/>
          <w:szCs w:val="22"/>
        </w:rPr>
      </w:pPr>
    </w:p>
    <w:p w:rsidR="00793C7D" w:rsidRDefault="00793C7D" w:rsidP="00D13430">
      <w:pPr>
        <w:pStyle w:val="JVS1"/>
        <w:tabs>
          <w:tab w:val="clear" w:pos="1440"/>
        </w:tabs>
        <w:spacing w:line="276" w:lineRule="auto"/>
        <w:ind w:left="284"/>
        <w:jc w:val="both"/>
        <w:rPr>
          <w:rFonts w:ascii="Times New Roman" w:hAnsi="Times New Roman"/>
          <w:b w:val="0"/>
          <w:sz w:val="22"/>
          <w:szCs w:val="22"/>
        </w:rPr>
      </w:pPr>
    </w:p>
    <w:p w:rsidR="00D13430" w:rsidRDefault="00D13430" w:rsidP="00D13430">
      <w:pPr>
        <w:pStyle w:val="JVS1"/>
        <w:tabs>
          <w:tab w:val="clear" w:pos="1440"/>
        </w:tabs>
        <w:spacing w:line="276" w:lineRule="auto"/>
        <w:ind w:left="284"/>
        <w:jc w:val="both"/>
        <w:rPr>
          <w:rFonts w:ascii="Times New Roman" w:hAnsi="Times New Roman"/>
          <w:b w:val="0"/>
          <w:sz w:val="22"/>
          <w:szCs w:val="22"/>
        </w:rPr>
      </w:pPr>
    </w:p>
    <w:p w:rsidR="00D13430" w:rsidRDefault="00D13430" w:rsidP="00D13430">
      <w:pPr>
        <w:pStyle w:val="JVS1"/>
        <w:tabs>
          <w:tab w:val="clear" w:pos="1440"/>
        </w:tabs>
        <w:spacing w:line="276" w:lineRule="auto"/>
        <w:ind w:left="284"/>
        <w:jc w:val="both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>Zpracovatel:</w:t>
      </w:r>
    </w:p>
    <w:p w:rsidR="00D13430" w:rsidRDefault="00D13430" w:rsidP="00D13430">
      <w:pPr>
        <w:pStyle w:val="JVS1"/>
        <w:tabs>
          <w:tab w:val="clear" w:pos="1440"/>
        </w:tabs>
        <w:spacing w:line="276" w:lineRule="auto"/>
        <w:ind w:left="284"/>
        <w:jc w:val="both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>odbor bytového hospodářství a údržby budov</w:t>
      </w:r>
    </w:p>
    <w:p w:rsidR="00D13430" w:rsidRDefault="00D13430" w:rsidP="00D13430">
      <w:pPr>
        <w:pStyle w:val="JVS1"/>
        <w:tabs>
          <w:tab w:val="clear" w:pos="1440"/>
        </w:tabs>
        <w:spacing w:line="276" w:lineRule="auto"/>
        <w:ind w:left="284"/>
        <w:jc w:val="both"/>
        <w:rPr>
          <w:rFonts w:ascii="Times New Roman" w:hAnsi="Times New Roman"/>
          <w:b w:val="0"/>
          <w:sz w:val="22"/>
          <w:szCs w:val="22"/>
        </w:rPr>
      </w:pPr>
    </w:p>
    <w:p w:rsidR="00793C7D" w:rsidRDefault="00D13430" w:rsidP="00D13430">
      <w:pPr>
        <w:pStyle w:val="JVS1"/>
        <w:tabs>
          <w:tab w:val="clear" w:pos="1440"/>
        </w:tabs>
        <w:spacing w:line="276" w:lineRule="auto"/>
        <w:ind w:left="284"/>
        <w:jc w:val="both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 xml:space="preserve">Datum vydání: </w:t>
      </w:r>
    </w:p>
    <w:p w:rsidR="00D13430" w:rsidRDefault="00793C7D" w:rsidP="00D13430">
      <w:pPr>
        <w:pStyle w:val="JVS1"/>
        <w:tabs>
          <w:tab w:val="clear" w:pos="1440"/>
        </w:tabs>
        <w:spacing w:line="276" w:lineRule="auto"/>
        <w:ind w:left="284"/>
        <w:jc w:val="both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>8. 12. 2020</w:t>
      </w:r>
    </w:p>
    <w:p w:rsidR="00D13430" w:rsidRDefault="00D13430" w:rsidP="00D13430">
      <w:pPr>
        <w:pStyle w:val="JVS1"/>
        <w:tabs>
          <w:tab w:val="clear" w:pos="1440"/>
        </w:tabs>
        <w:spacing w:line="276" w:lineRule="auto"/>
        <w:ind w:left="426"/>
        <w:jc w:val="both"/>
        <w:rPr>
          <w:rFonts w:ascii="Times New Roman" w:hAnsi="Times New Roman"/>
          <w:b w:val="0"/>
          <w:sz w:val="22"/>
          <w:szCs w:val="22"/>
        </w:rPr>
      </w:pPr>
    </w:p>
    <w:p w:rsidR="002B7B93" w:rsidRPr="00024A6A" w:rsidRDefault="002B7B93" w:rsidP="00D13430">
      <w:pPr>
        <w:pStyle w:val="Default"/>
        <w:jc w:val="both"/>
        <w:rPr>
          <w:rFonts w:ascii="Times New Roman" w:hAnsi="Times New Roman" w:cs="Times New Roman"/>
        </w:rPr>
      </w:pPr>
    </w:p>
    <w:sectPr w:rsidR="002B7B93" w:rsidRPr="00024A6A" w:rsidSect="00793C7D">
      <w:footerReference w:type="default" r:id="rId8"/>
      <w:headerReference w:type="first" r:id="rId9"/>
      <w:pgSz w:w="11906" w:h="16838"/>
      <w:pgMar w:top="1134" w:right="1134" w:bottom="85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5208" w:rsidRDefault="00135208" w:rsidP="002F3BDA">
      <w:pPr>
        <w:spacing w:after="0" w:line="240" w:lineRule="auto"/>
      </w:pPr>
      <w:r>
        <w:separator/>
      </w:r>
    </w:p>
  </w:endnote>
  <w:endnote w:type="continuationSeparator" w:id="0">
    <w:p w:rsidR="00135208" w:rsidRDefault="00135208" w:rsidP="002F3B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3BDA" w:rsidRPr="0095773F" w:rsidRDefault="002F3BDA" w:rsidP="002F3BDA">
    <w:pPr>
      <w:pStyle w:val="Zpat"/>
      <w:tabs>
        <w:tab w:val="clear" w:pos="4536"/>
        <w:tab w:val="clear" w:pos="9072"/>
        <w:tab w:val="center" w:pos="180"/>
        <w:tab w:val="left" w:pos="1440"/>
        <w:tab w:val="left" w:pos="3544"/>
        <w:tab w:val="left" w:pos="6870"/>
      </w:tabs>
      <w:spacing w:line="360" w:lineRule="auto"/>
      <w:ind w:left="-28" w:hanging="539"/>
      <w:rPr>
        <w:rFonts w:cs="Arial"/>
        <w:color w:val="003C69"/>
        <w:sz w:val="16"/>
      </w:rPr>
    </w:pPr>
    <w:r>
      <w:rPr>
        <w:noProof/>
        <w:lang w:eastAsia="cs-CZ"/>
      </w:rPr>
      <w:drawing>
        <wp:anchor distT="0" distB="0" distL="114300" distR="114300" simplePos="0" relativeHeight="251659264" behindDoc="1" locked="0" layoutInCell="1" allowOverlap="1" wp14:anchorId="08B51D12" wp14:editId="2728F0BD">
          <wp:simplePos x="0" y="0"/>
          <wp:positionH relativeFrom="column">
            <wp:posOffset>4878705</wp:posOffset>
          </wp:positionH>
          <wp:positionV relativeFrom="paragraph">
            <wp:posOffset>57150</wp:posOffset>
          </wp:positionV>
          <wp:extent cx="1179195" cy="287020"/>
          <wp:effectExtent l="0" t="0" r="1905" b="0"/>
          <wp:wrapNone/>
          <wp:docPr id="2" name="Obrázek 2" descr="Poruba_lg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oruba_lg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9195" cy="287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A7728">
      <w:rPr>
        <w:rStyle w:val="slostrnky"/>
        <w:rFonts w:cs="Arial"/>
        <w:color w:val="003C69"/>
        <w:sz w:val="16"/>
      </w:rPr>
      <w:fldChar w:fldCharType="begin"/>
    </w:r>
    <w:r w:rsidRPr="00CA7728">
      <w:rPr>
        <w:rStyle w:val="slostrnky"/>
        <w:rFonts w:cs="Arial"/>
        <w:color w:val="003C69"/>
        <w:sz w:val="16"/>
      </w:rPr>
      <w:instrText xml:space="preserve"> PAGE </w:instrText>
    </w:r>
    <w:r w:rsidRPr="00CA7728">
      <w:rPr>
        <w:rStyle w:val="slostrnky"/>
        <w:rFonts w:cs="Arial"/>
        <w:color w:val="003C69"/>
        <w:sz w:val="16"/>
      </w:rPr>
      <w:fldChar w:fldCharType="separate"/>
    </w:r>
    <w:r w:rsidR="00C647D0">
      <w:rPr>
        <w:rStyle w:val="slostrnky"/>
        <w:rFonts w:cs="Arial"/>
        <w:noProof/>
        <w:color w:val="003C69"/>
        <w:sz w:val="16"/>
      </w:rPr>
      <w:t>4</w:t>
    </w:r>
    <w:r w:rsidRPr="00CA7728">
      <w:rPr>
        <w:rStyle w:val="slostrnky"/>
        <w:rFonts w:cs="Arial"/>
        <w:color w:val="003C69"/>
        <w:sz w:val="16"/>
      </w:rPr>
      <w:fldChar w:fldCharType="end"/>
    </w:r>
    <w:r w:rsidRPr="00CA7728">
      <w:rPr>
        <w:rStyle w:val="slostrnky"/>
        <w:rFonts w:cs="Arial"/>
        <w:color w:val="003C69"/>
        <w:sz w:val="16"/>
      </w:rPr>
      <w:t>/</w:t>
    </w:r>
    <w:r w:rsidRPr="00CA7728">
      <w:rPr>
        <w:rStyle w:val="slostrnky"/>
        <w:rFonts w:cs="Arial"/>
        <w:color w:val="003C69"/>
        <w:sz w:val="16"/>
      </w:rPr>
      <w:fldChar w:fldCharType="begin"/>
    </w:r>
    <w:r w:rsidRPr="00CA7728">
      <w:rPr>
        <w:rStyle w:val="slostrnky"/>
        <w:rFonts w:cs="Arial"/>
        <w:color w:val="003C69"/>
        <w:sz w:val="16"/>
      </w:rPr>
      <w:instrText xml:space="preserve"> NUMPAGES </w:instrText>
    </w:r>
    <w:r w:rsidRPr="00CA7728">
      <w:rPr>
        <w:rStyle w:val="slostrnky"/>
        <w:rFonts w:cs="Arial"/>
        <w:color w:val="003C69"/>
        <w:sz w:val="16"/>
      </w:rPr>
      <w:fldChar w:fldCharType="separate"/>
    </w:r>
    <w:r w:rsidR="00C647D0">
      <w:rPr>
        <w:rStyle w:val="slostrnky"/>
        <w:rFonts w:cs="Arial"/>
        <w:noProof/>
        <w:color w:val="003C69"/>
        <w:sz w:val="16"/>
      </w:rPr>
      <w:t>4</w:t>
    </w:r>
    <w:r w:rsidRPr="00CA7728">
      <w:rPr>
        <w:rStyle w:val="slostrnky"/>
        <w:rFonts w:cs="Arial"/>
        <w:color w:val="003C69"/>
        <w:sz w:val="16"/>
      </w:rPr>
      <w:fldChar w:fldCharType="end"/>
    </w:r>
    <w:r w:rsidRPr="00CA7728">
      <w:rPr>
        <w:rStyle w:val="slostrnky"/>
        <w:rFonts w:cs="Arial"/>
        <w:color w:val="003C69"/>
        <w:sz w:val="16"/>
      </w:rPr>
      <w:tab/>
    </w:r>
  </w:p>
  <w:p w:rsidR="002F3BDA" w:rsidRDefault="002F3BDA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5208" w:rsidRDefault="00135208" w:rsidP="002F3BDA">
      <w:pPr>
        <w:spacing w:after="0" w:line="240" w:lineRule="auto"/>
      </w:pPr>
      <w:r>
        <w:separator/>
      </w:r>
    </w:p>
  </w:footnote>
  <w:footnote w:type="continuationSeparator" w:id="0">
    <w:p w:rsidR="00135208" w:rsidRDefault="00135208" w:rsidP="002F3B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3C7D" w:rsidRPr="00793C7D" w:rsidRDefault="00793C7D" w:rsidP="00793C7D">
    <w:pPr>
      <w:spacing w:after="0" w:line="240" w:lineRule="auto"/>
      <w:jc w:val="both"/>
      <w:rPr>
        <w:rFonts w:ascii="Times New Roman" w:eastAsia="Times New Roman" w:hAnsi="Times New Roman" w:cs="Times New Roman"/>
        <w:b/>
        <w:sz w:val="24"/>
        <w:szCs w:val="24"/>
        <w:u w:val="single"/>
        <w:lang w:eastAsia="cs-CZ"/>
      </w:rPr>
    </w:pPr>
    <w:proofErr w:type="spellStart"/>
    <w:r w:rsidRPr="00793C7D">
      <w:rPr>
        <w:rFonts w:ascii="Times New Roman" w:eastAsia="Times New Roman" w:hAnsi="Times New Roman" w:cs="Times New Roman"/>
        <w:b/>
        <w:sz w:val="24"/>
        <w:szCs w:val="24"/>
        <w:u w:val="single"/>
        <w:lang w:eastAsia="cs-CZ"/>
      </w:rPr>
      <w:t>MOb</w:t>
    </w:r>
    <w:proofErr w:type="spellEnd"/>
    <w:r w:rsidRPr="00793C7D">
      <w:rPr>
        <w:rFonts w:ascii="Times New Roman" w:eastAsia="Times New Roman" w:hAnsi="Times New Roman" w:cs="Times New Roman"/>
        <w:b/>
        <w:sz w:val="24"/>
        <w:szCs w:val="24"/>
        <w:u w:val="single"/>
        <w:lang w:eastAsia="cs-CZ"/>
      </w:rPr>
      <w:t xml:space="preserve"> Poruba       </w:t>
    </w:r>
    <w:r w:rsidRPr="00793C7D">
      <w:rPr>
        <w:rFonts w:ascii="Times New Roman" w:eastAsia="Times New Roman" w:hAnsi="Times New Roman" w:cs="Times New Roman"/>
        <w:b/>
        <w:sz w:val="24"/>
        <w:szCs w:val="24"/>
        <w:u w:val="single"/>
        <w:lang w:eastAsia="cs-CZ"/>
      </w:rPr>
      <w:tab/>
    </w:r>
    <w:r w:rsidRPr="00793C7D">
      <w:rPr>
        <w:rFonts w:ascii="Times New Roman" w:eastAsia="Times New Roman" w:hAnsi="Times New Roman" w:cs="Times New Roman"/>
        <w:b/>
        <w:sz w:val="24"/>
        <w:szCs w:val="24"/>
        <w:u w:val="single"/>
        <w:lang w:eastAsia="cs-CZ"/>
      </w:rPr>
      <w:tab/>
    </w:r>
    <w:r w:rsidRPr="00793C7D">
      <w:rPr>
        <w:rFonts w:ascii="Times New Roman" w:eastAsia="Times New Roman" w:hAnsi="Times New Roman" w:cs="Times New Roman"/>
        <w:b/>
        <w:sz w:val="24"/>
        <w:szCs w:val="24"/>
        <w:u w:val="single"/>
        <w:lang w:eastAsia="cs-CZ"/>
      </w:rPr>
      <w:tab/>
      <w:t xml:space="preserve">                                                                      Ostrava - Poruba</w:t>
    </w:r>
  </w:p>
  <w:p w:rsidR="00793C7D" w:rsidRPr="00793C7D" w:rsidRDefault="00793C7D" w:rsidP="00793C7D">
    <w:pPr>
      <w:spacing w:after="0" w:line="240" w:lineRule="auto"/>
      <w:jc w:val="both"/>
      <w:rPr>
        <w:rFonts w:ascii="Times New Roman" w:eastAsia="Times New Roman" w:hAnsi="Times New Roman" w:cs="Times New Roman"/>
        <w:b/>
        <w:sz w:val="24"/>
        <w:szCs w:val="24"/>
        <w:lang w:eastAsia="cs-CZ"/>
      </w:rPr>
    </w:pPr>
    <w:r w:rsidRPr="00793C7D">
      <w:rPr>
        <w:rFonts w:ascii="Times New Roman" w:eastAsia="Times New Roman" w:hAnsi="Times New Roman" w:cs="Times New Roman"/>
        <w:b/>
        <w:color w:val="FF0000"/>
        <w:sz w:val="24"/>
        <w:szCs w:val="24"/>
        <w:lang w:eastAsia="cs-CZ"/>
      </w:rPr>
      <w:tab/>
    </w:r>
    <w:r w:rsidRPr="00793C7D">
      <w:rPr>
        <w:rFonts w:ascii="Times New Roman" w:eastAsia="Times New Roman" w:hAnsi="Times New Roman" w:cs="Times New Roman"/>
        <w:b/>
        <w:color w:val="FF0000"/>
        <w:sz w:val="24"/>
        <w:szCs w:val="24"/>
        <w:lang w:eastAsia="cs-CZ"/>
      </w:rPr>
      <w:tab/>
    </w:r>
    <w:r w:rsidRPr="00793C7D">
      <w:rPr>
        <w:rFonts w:ascii="Times New Roman" w:eastAsia="Times New Roman" w:hAnsi="Times New Roman" w:cs="Times New Roman"/>
        <w:b/>
        <w:color w:val="FF0000"/>
        <w:sz w:val="24"/>
        <w:szCs w:val="24"/>
        <w:lang w:eastAsia="cs-CZ"/>
      </w:rPr>
      <w:tab/>
    </w:r>
    <w:r w:rsidRPr="00793C7D">
      <w:rPr>
        <w:rFonts w:ascii="Times New Roman" w:eastAsia="Times New Roman" w:hAnsi="Times New Roman" w:cs="Times New Roman"/>
        <w:b/>
        <w:color w:val="FF0000"/>
        <w:sz w:val="24"/>
        <w:szCs w:val="24"/>
        <w:lang w:eastAsia="cs-CZ"/>
      </w:rPr>
      <w:tab/>
    </w:r>
    <w:r w:rsidRPr="00793C7D">
      <w:rPr>
        <w:rFonts w:ascii="Times New Roman" w:eastAsia="Times New Roman" w:hAnsi="Times New Roman" w:cs="Times New Roman"/>
        <w:b/>
        <w:color w:val="FF0000"/>
        <w:sz w:val="24"/>
        <w:szCs w:val="24"/>
        <w:lang w:eastAsia="cs-CZ"/>
      </w:rPr>
      <w:tab/>
    </w:r>
    <w:r w:rsidRPr="00793C7D">
      <w:rPr>
        <w:rFonts w:ascii="Times New Roman" w:eastAsia="Times New Roman" w:hAnsi="Times New Roman" w:cs="Times New Roman"/>
        <w:b/>
        <w:color w:val="FF0000"/>
        <w:sz w:val="24"/>
        <w:szCs w:val="24"/>
        <w:lang w:eastAsia="cs-CZ"/>
      </w:rPr>
      <w:tab/>
    </w:r>
    <w:r w:rsidRPr="00793C7D">
      <w:rPr>
        <w:rFonts w:ascii="Times New Roman" w:eastAsia="Times New Roman" w:hAnsi="Times New Roman" w:cs="Times New Roman"/>
        <w:b/>
        <w:color w:val="FF0000"/>
        <w:sz w:val="24"/>
        <w:szCs w:val="24"/>
        <w:lang w:eastAsia="cs-CZ"/>
      </w:rPr>
      <w:tab/>
    </w:r>
    <w:r w:rsidRPr="00793C7D">
      <w:rPr>
        <w:rFonts w:ascii="Times New Roman" w:eastAsia="Times New Roman" w:hAnsi="Times New Roman" w:cs="Times New Roman"/>
        <w:b/>
        <w:color w:val="FF0000"/>
        <w:sz w:val="24"/>
        <w:szCs w:val="24"/>
        <w:lang w:eastAsia="cs-CZ"/>
      </w:rPr>
      <w:tab/>
    </w:r>
    <w:r w:rsidRPr="00793C7D">
      <w:rPr>
        <w:rFonts w:ascii="Times New Roman" w:eastAsia="Times New Roman" w:hAnsi="Times New Roman" w:cs="Times New Roman"/>
        <w:b/>
        <w:color w:val="FF0000"/>
        <w:sz w:val="24"/>
        <w:szCs w:val="24"/>
        <w:lang w:eastAsia="cs-CZ"/>
      </w:rPr>
      <w:tab/>
    </w:r>
    <w:r w:rsidRPr="00793C7D">
      <w:rPr>
        <w:rFonts w:ascii="Times New Roman" w:eastAsia="Times New Roman" w:hAnsi="Times New Roman" w:cs="Times New Roman"/>
        <w:b/>
        <w:color w:val="FF0000"/>
        <w:sz w:val="24"/>
        <w:szCs w:val="24"/>
        <w:lang w:eastAsia="cs-CZ"/>
      </w:rPr>
      <w:tab/>
      <w:t xml:space="preserve">                         </w:t>
    </w:r>
    <w:proofErr w:type="gramStart"/>
    <w:r w:rsidRPr="00793C7D">
      <w:rPr>
        <w:rFonts w:ascii="Times New Roman" w:eastAsia="Times New Roman" w:hAnsi="Times New Roman" w:cs="Times New Roman"/>
        <w:b/>
        <w:sz w:val="24"/>
        <w:szCs w:val="24"/>
        <w:lang w:eastAsia="cs-CZ"/>
      </w:rPr>
      <w:t>8.12.2020</w:t>
    </w:r>
    <w:proofErr w:type="gramEnd"/>
  </w:p>
  <w:p w:rsidR="00793C7D" w:rsidRDefault="00793C7D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64B84ED"/>
    <w:multiLevelType w:val="hybridMultilevel"/>
    <w:tmpl w:val="1A14577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97CF1FA4"/>
    <w:multiLevelType w:val="hybridMultilevel"/>
    <w:tmpl w:val="3EF57B2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ABCD6E94"/>
    <w:multiLevelType w:val="hybridMultilevel"/>
    <w:tmpl w:val="B1B1B85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C329C7EB"/>
    <w:multiLevelType w:val="hybridMultilevel"/>
    <w:tmpl w:val="3C373872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C8E74D51"/>
    <w:multiLevelType w:val="hybridMultilevel"/>
    <w:tmpl w:val="780C56C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54BF3AF"/>
    <w:multiLevelType w:val="hybridMultilevel"/>
    <w:tmpl w:val="6F10A22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5F60C1B"/>
    <w:multiLevelType w:val="hybridMultilevel"/>
    <w:tmpl w:val="E9D92B4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FCB1A34"/>
    <w:multiLevelType w:val="hybridMultilevel"/>
    <w:tmpl w:val="490EF08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1420A316"/>
    <w:multiLevelType w:val="hybridMultilevel"/>
    <w:tmpl w:val="321AA95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143865C4"/>
    <w:multiLevelType w:val="hybridMultilevel"/>
    <w:tmpl w:val="7C7C44C2"/>
    <w:lvl w:ilvl="0" w:tplc="A548659C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>
    <w:nsid w:val="1BFA7CF3"/>
    <w:multiLevelType w:val="hybridMultilevel"/>
    <w:tmpl w:val="A664C26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E056C43"/>
    <w:multiLevelType w:val="hybridMultilevel"/>
    <w:tmpl w:val="4A00845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30266DAF"/>
    <w:multiLevelType w:val="hybridMultilevel"/>
    <w:tmpl w:val="236E8664"/>
    <w:lvl w:ilvl="0" w:tplc="7DA24F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F950155"/>
    <w:multiLevelType w:val="hybridMultilevel"/>
    <w:tmpl w:val="8BC2FC2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2CC5747"/>
    <w:multiLevelType w:val="hybridMultilevel"/>
    <w:tmpl w:val="9A7E3D3E"/>
    <w:lvl w:ilvl="0" w:tplc="FB7AFF02">
      <w:start w:val="2"/>
      <w:numFmt w:val="bullet"/>
      <w:lvlText w:val="-"/>
      <w:lvlJc w:val="left"/>
      <w:pPr>
        <w:ind w:left="3192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15">
    <w:nsid w:val="49BD0E70"/>
    <w:multiLevelType w:val="hybridMultilevel"/>
    <w:tmpl w:val="0DE438C4"/>
    <w:lvl w:ilvl="0" w:tplc="2086343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BA10167"/>
    <w:multiLevelType w:val="hybridMultilevel"/>
    <w:tmpl w:val="CC126BA8"/>
    <w:lvl w:ilvl="0" w:tplc="BA5003C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5704FD6"/>
    <w:multiLevelType w:val="hybridMultilevel"/>
    <w:tmpl w:val="D8364C0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5B0AAD7"/>
    <w:multiLevelType w:val="hybridMultilevel"/>
    <w:tmpl w:val="1AB4368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65C20EEA"/>
    <w:multiLevelType w:val="hybridMultilevel"/>
    <w:tmpl w:val="C9BA6736"/>
    <w:lvl w:ilvl="0" w:tplc="AC280BEC">
      <w:start w:val="2"/>
      <w:numFmt w:val="bullet"/>
      <w:lvlText w:val="-"/>
      <w:lvlJc w:val="left"/>
      <w:pPr>
        <w:ind w:left="3192" w:hanging="360"/>
      </w:pPr>
      <w:rPr>
        <w:rFonts w:ascii="Times New Roman" w:eastAsiaTheme="minorHAnsi" w:hAnsi="Times New Roman" w:cs="Times New Roman" w:hint="default"/>
        <w:i/>
      </w:rPr>
    </w:lvl>
    <w:lvl w:ilvl="1" w:tplc="0405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20">
    <w:nsid w:val="76310B5A"/>
    <w:multiLevelType w:val="hybridMultilevel"/>
    <w:tmpl w:val="2940C11A"/>
    <w:lvl w:ilvl="0" w:tplc="24E0135C">
      <w:start w:val="2"/>
      <w:numFmt w:val="bullet"/>
      <w:lvlText w:val="-"/>
      <w:lvlJc w:val="left"/>
      <w:pPr>
        <w:ind w:left="3192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21">
    <w:nsid w:val="766435AE"/>
    <w:multiLevelType w:val="hybridMultilevel"/>
    <w:tmpl w:val="D3167AB4"/>
    <w:lvl w:ilvl="0" w:tplc="D878029E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7BF2318"/>
    <w:multiLevelType w:val="hybridMultilevel"/>
    <w:tmpl w:val="E3CA3C6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7DB6528"/>
    <w:multiLevelType w:val="hybridMultilevel"/>
    <w:tmpl w:val="D01C460E"/>
    <w:lvl w:ilvl="0" w:tplc="BD4EF89A">
      <w:start w:val="2"/>
      <w:numFmt w:val="bullet"/>
      <w:lvlText w:val="-"/>
      <w:lvlJc w:val="left"/>
      <w:pPr>
        <w:ind w:left="3192" w:hanging="360"/>
      </w:pPr>
      <w:rPr>
        <w:rFonts w:ascii="Times New Roman" w:eastAsiaTheme="minorHAnsi" w:hAnsi="Times New Roman" w:cs="Times New Roman" w:hint="default"/>
        <w:i/>
      </w:rPr>
    </w:lvl>
    <w:lvl w:ilvl="1" w:tplc="0405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24">
    <w:nsid w:val="7B2D3E3F"/>
    <w:multiLevelType w:val="hybridMultilevel"/>
    <w:tmpl w:val="80301C8E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0"/>
  </w:num>
  <w:num w:numId="3">
    <w:abstractNumId w:val="8"/>
  </w:num>
  <w:num w:numId="4">
    <w:abstractNumId w:val="11"/>
  </w:num>
  <w:num w:numId="5">
    <w:abstractNumId w:val="5"/>
  </w:num>
  <w:num w:numId="6">
    <w:abstractNumId w:val="3"/>
  </w:num>
  <w:num w:numId="7">
    <w:abstractNumId w:val="6"/>
  </w:num>
  <w:num w:numId="8">
    <w:abstractNumId w:val="1"/>
  </w:num>
  <w:num w:numId="9">
    <w:abstractNumId w:val="4"/>
  </w:num>
  <w:num w:numId="10">
    <w:abstractNumId w:val="2"/>
  </w:num>
  <w:num w:numId="11">
    <w:abstractNumId w:val="7"/>
  </w:num>
  <w:num w:numId="12">
    <w:abstractNumId w:val="15"/>
  </w:num>
  <w:num w:numId="13">
    <w:abstractNumId w:val="17"/>
  </w:num>
  <w:num w:numId="14">
    <w:abstractNumId w:val="24"/>
  </w:num>
  <w:num w:numId="15">
    <w:abstractNumId w:val="10"/>
  </w:num>
  <w:num w:numId="16">
    <w:abstractNumId w:val="13"/>
  </w:num>
  <w:num w:numId="17">
    <w:abstractNumId w:val="21"/>
  </w:num>
  <w:num w:numId="18">
    <w:abstractNumId w:val="22"/>
  </w:num>
  <w:num w:numId="19">
    <w:abstractNumId w:val="12"/>
  </w:num>
  <w:num w:numId="20">
    <w:abstractNumId w:val="9"/>
  </w:num>
  <w:num w:numId="21">
    <w:abstractNumId w:val="14"/>
  </w:num>
  <w:num w:numId="22">
    <w:abstractNumId w:val="23"/>
  </w:num>
  <w:num w:numId="23">
    <w:abstractNumId w:val="19"/>
  </w:num>
  <w:num w:numId="24">
    <w:abstractNumId w:val="20"/>
  </w:num>
  <w:num w:numId="2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7B93"/>
    <w:rsid w:val="0000035C"/>
    <w:rsid w:val="00017048"/>
    <w:rsid w:val="00024A6A"/>
    <w:rsid w:val="000338B1"/>
    <w:rsid w:val="00050C7A"/>
    <w:rsid w:val="00072E9F"/>
    <w:rsid w:val="000A56DD"/>
    <w:rsid w:val="000F39E9"/>
    <w:rsid w:val="00135208"/>
    <w:rsid w:val="00197DFA"/>
    <w:rsid w:val="001C7252"/>
    <w:rsid w:val="001D0E26"/>
    <w:rsid w:val="0024417D"/>
    <w:rsid w:val="002756A9"/>
    <w:rsid w:val="00277E38"/>
    <w:rsid w:val="00285B66"/>
    <w:rsid w:val="00294AF4"/>
    <w:rsid w:val="002B7B93"/>
    <w:rsid w:val="002C40FA"/>
    <w:rsid w:val="002F3BDA"/>
    <w:rsid w:val="002F690F"/>
    <w:rsid w:val="003022D9"/>
    <w:rsid w:val="00324EF2"/>
    <w:rsid w:val="00344E72"/>
    <w:rsid w:val="00350FD1"/>
    <w:rsid w:val="003D6AAA"/>
    <w:rsid w:val="004061C9"/>
    <w:rsid w:val="00440A74"/>
    <w:rsid w:val="00481369"/>
    <w:rsid w:val="004B2867"/>
    <w:rsid w:val="004C33C5"/>
    <w:rsid w:val="004C55D4"/>
    <w:rsid w:val="004E6E7D"/>
    <w:rsid w:val="00502D8B"/>
    <w:rsid w:val="00541D24"/>
    <w:rsid w:val="00596CE0"/>
    <w:rsid w:val="0061084D"/>
    <w:rsid w:val="0062633B"/>
    <w:rsid w:val="006566D6"/>
    <w:rsid w:val="006668E9"/>
    <w:rsid w:val="006B3AE4"/>
    <w:rsid w:val="006C27EF"/>
    <w:rsid w:val="006C4878"/>
    <w:rsid w:val="006E21E5"/>
    <w:rsid w:val="00754E85"/>
    <w:rsid w:val="00776F68"/>
    <w:rsid w:val="00793C7D"/>
    <w:rsid w:val="007B019D"/>
    <w:rsid w:val="0083206D"/>
    <w:rsid w:val="00885E10"/>
    <w:rsid w:val="00890C08"/>
    <w:rsid w:val="00895FDA"/>
    <w:rsid w:val="008A7BAF"/>
    <w:rsid w:val="008C0A05"/>
    <w:rsid w:val="008D3D2D"/>
    <w:rsid w:val="008E3295"/>
    <w:rsid w:val="008F693E"/>
    <w:rsid w:val="009018C4"/>
    <w:rsid w:val="0090436F"/>
    <w:rsid w:val="0094344F"/>
    <w:rsid w:val="00996CEE"/>
    <w:rsid w:val="00A031BA"/>
    <w:rsid w:val="00A91399"/>
    <w:rsid w:val="00AB2AEF"/>
    <w:rsid w:val="00AC7A4A"/>
    <w:rsid w:val="00AE61C0"/>
    <w:rsid w:val="00B82EDF"/>
    <w:rsid w:val="00C647D0"/>
    <w:rsid w:val="00C7479B"/>
    <w:rsid w:val="00C872D5"/>
    <w:rsid w:val="00CB2034"/>
    <w:rsid w:val="00CC043E"/>
    <w:rsid w:val="00CE34A3"/>
    <w:rsid w:val="00D13184"/>
    <w:rsid w:val="00D13430"/>
    <w:rsid w:val="00D3525B"/>
    <w:rsid w:val="00D61B25"/>
    <w:rsid w:val="00DD7201"/>
    <w:rsid w:val="00E01ACD"/>
    <w:rsid w:val="00F35B72"/>
    <w:rsid w:val="00F626A0"/>
    <w:rsid w:val="00FC2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2B7B9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3022D9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4C33C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C33C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4C33C5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C33C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C33C5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C33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C33C5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2F3B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F3BDA"/>
  </w:style>
  <w:style w:type="paragraph" w:styleId="Zpat">
    <w:name w:val="footer"/>
    <w:basedOn w:val="Normln"/>
    <w:link w:val="ZpatChar"/>
    <w:unhideWhenUsed/>
    <w:rsid w:val="002F3B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F3BDA"/>
  </w:style>
  <w:style w:type="character" w:styleId="slostrnky">
    <w:name w:val="page number"/>
    <w:basedOn w:val="Standardnpsmoodstavce"/>
    <w:rsid w:val="002F3BDA"/>
  </w:style>
  <w:style w:type="paragraph" w:customStyle="1" w:styleId="JVS1">
    <w:name w:val="JVS_1"/>
    <w:rsid w:val="00D13430"/>
    <w:pPr>
      <w:tabs>
        <w:tab w:val="left" w:pos="1440"/>
      </w:tabs>
      <w:spacing w:after="0" w:line="360" w:lineRule="auto"/>
    </w:pPr>
    <w:rPr>
      <w:rFonts w:ascii="Arial" w:eastAsia="Times New Roman" w:hAnsi="Arial" w:cs="Arial"/>
      <w:b/>
      <w:bCs/>
      <w:kern w:val="32"/>
      <w:sz w:val="28"/>
      <w:szCs w:val="32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2B7B9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3022D9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4C33C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C33C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4C33C5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C33C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C33C5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C33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C33C5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2F3B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F3BDA"/>
  </w:style>
  <w:style w:type="paragraph" w:styleId="Zpat">
    <w:name w:val="footer"/>
    <w:basedOn w:val="Normln"/>
    <w:link w:val="ZpatChar"/>
    <w:unhideWhenUsed/>
    <w:rsid w:val="002F3B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F3BDA"/>
  </w:style>
  <w:style w:type="character" w:styleId="slostrnky">
    <w:name w:val="page number"/>
    <w:basedOn w:val="Standardnpsmoodstavce"/>
    <w:rsid w:val="002F3BDA"/>
  </w:style>
  <w:style w:type="paragraph" w:customStyle="1" w:styleId="JVS1">
    <w:name w:val="JVS_1"/>
    <w:rsid w:val="00D13430"/>
    <w:pPr>
      <w:tabs>
        <w:tab w:val="left" w:pos="1440"/>
      </w:tabs>
      <w:spacing w:after="0" w:line="360" w:lineRule="auto"/>
    </w:pPr>
    <w:rPr>
      <w:rFonts w:ascii="Arial" w:eastAsia="Times New Roman" w:hAnsi="Arial" w:cs="Arial"/>
      <w:b/>
      <w:bCs/>
      <w:kern w:val="32"/>
      <w:sz w:val="28"/>
      <w:szCs w:val="32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71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1631</Words>
  <Characters>9628</Characters>
  <Application>Microsoft Office Word</Application>
  <DocSecurity>0</DocSecurity>
  <Lines>80</Lines>
  <Paragraphs>22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11237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PETRA</dc:creator>
  <cp:lastModifiedBy>Mgr. Pavlína Pastrňáková </cp:lastModifiedBy>
  <cp:revision>2</cp:revision>
  <cp:lastPrinted>2020-12-08T08:58:00Z</cp:lastPrinted>
  <dcterms:created xsi:type="dcterms:W3CDTF">2020-12-08T10:44:00Z</dcterms:created>
  <dcterms:modified xsi:type="dcterms:W3CDTF">2020-12-08T10:44:00Z</dcterms:modified>
</cp:coreProperties>
</file>